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1163" w14:textId="7748731A" w:rsidR="00A74B75" w:rsidRPr="00A74B75" w:rsidRDefault="00AB207C" w:rsidP="00A74B75">
      <w:pPr>
        <w:spacing w:after="0" w:line="360" w:lineRule="auto"/>
        <w:jc w:val="center"/>
        <w:rPr>
          <w:rFonts w:ascii="Sylfaen" w:hAnsi="Sylfaen"/>
          <w:b/>
          <w:szCs w:val="18"/>
          <w:lang w:val="ka-GE"/>
        </w:rPr>
      </w:pPr>
      <w:r>
        <w:rPr>
          <w:rFonts w:ascii="Sylfaen" w:hAnsi="Sylfaen"/>
          <w:b/>
          <w:szCs w:val="18"/>
          <w:lang w:val="ka-GE"/>
        </w:rPr>
        <w:t xml:space="preserve">ზაფხულის </w:t>
      </w:r>
      <w:r w:rsidR="00A847D4">
        <w:rPr>
          <w:rFonts w:ascii="Sylfaen" w:hAnsi="Sylfaen"/>
          <w:b/>
          <w:szCs w:val="18"/>
          <w:lang w:val="ka-GE"/>
        </w:rPr>
        <w:t xml:space="preserve">სპეც ტანსაცმლის შესყიდვა </w:t>
      </w:r>
    </w:p>
    <w:p w14:paraId="067673A5" w14:textId="77777777" w:rsidR="007D73CE" w:rsidRPr="00A74B75" w:rsidRDefault="007D73CE" w:rsidP="00A74B75">
      <w:pPr>
        <w:spacing w:after="0" w:line="360" w:lineRule="auto"/>
        <w:jc w:val="center"/>
        <w:rPr>
          <w:rFonts w:ascii="Sylfaen" w:hAnsi="Sylfaen"/>
          <w:b/>
          <w:szCs w:val="18"/>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7DC3B540" w14:textId="092ED0DF" w:rsidR="003011B3" w:rsidRDefault="003011B3" w:rsidP="00665C42">
      <w:pPr>
        <w:spacing w:after="0" w:line="360" w:lineRule="auto"/>
        <w:jc w:val="center"/>
        <w:rPr>
          <w:rFonts w:ascii="AcadNusx" w:hAnsi="AcadNusx"/>
          <w:b/>
        </w:rPr>
      </w:pPr>
    </w:p>
    <w:p w14:paraId="640FA053" w14:textId="39EE4C94" w:rsidR="009261B9" w:rsidRDefault="009261B9" w:rsidP="00665C42">
      <w:pPr>
        <w:spacing w:after="0" w:line="360" w:lineRule="auto"/>
        <w:jc w:val="center"/>
        <w:rPr>
          <w:rFonts w:ascii="AcadNusx" w:hAnsi="AcadNusx"/>
          <w:b/>
        </w:rPr>
      </w:pPr>
    </w:p>
    <w:p w14:paraId="05FCA8B4" w14:textId="13934A97" w:rsidR="009261B9" w:rsidRDefault="009261B9" w:rsidP="00665C42">
      <w:pPr>
        <w:spacing w:after="0" w:line="360" w:lineRule="auto"/>
        <w:jc w:val="center"/>
        <w:rPr>
          <w:rFonts w:ascii="AcadNusx" w:hAnsi="AcadNusx"/>
          <w:b/>
        </w:rPr>
      </w:pPr>
    </w:p>
    <w:p w14:paraId="14A14878" w14:textId="77777777" w:rsidR="009261B9" w:rsidRDefault="009261B9" w:rsidP="00665C42">
      <w:pPr>
        <w:spacing w:after="0" w:line="360" w:lineRule="auto"/>
        <w:jc w:val="center"/>
        <w:rPr>
          <w:rFonts w:ascii="AcadNusx" w:hAnsi="AcadNusx"/>
          <w:b/>
        </w:rPr>
      </w:pPr>
    </w:p>
    <w:p w14:paraId="248DF051" w14:textId="77777777" w:rsidR="00277B37" w:rsidRDefault="00277B37" w:rsidP="00F827AD">
      <w:pPr>
        <w:spacing w:after="0" w:line="360" w:lineRule="auto"/>
        <w:jc w:val="center"/>
        <w:rPr>
          <w:rFonts w:ascii="Sylfaen" w:hAnsi="Sylfaen"/>
          <w:b/>
          <w:szCs w:val="18"/>
          <w:lang w:val="ka-GE"/>
        </w:rPr>
      </w:pPr>
    </w:p>
    <w:p w14:paraId="580D4E90" w14:textId="08B70B62" w:rsidR="00665C42" w:rsidRPr="00110CCE" w:rsidRDefault="00665C42" w:rsidP="009D07D1">
      <w:pPr>
        <w:spacing w:after="0" w:line="360" w:lineRule="auto"/>
        <w:jc w:val="center"/>
        <w:rPr>
          <w:rFonts w:ascii="AcadNusx" w:hAnsi="AcadNusx"/>
          <w:b/>
        </w:rPr>
      </w:pPr>
    </w:p>
    <w:p w14:paraId="099A1BC8" w14:textId="2E2A7115" w:rsidR="005111AB" w:rsidRDefault="00665C42" w:rsidP="005111AB">
      <w:pPr>
        <w:spacing w:line="240" w:lineRule="auto"/>
        <w:jc w:val="center"/>
        <w:rPr>
          <w:rFonts w:ascii="Sylfaen" w:hAnsi="Sylfaen" w:cs="Sylfaen"/>
          <w:b/>
          <w:color w:val="FF0000"/>
          <w:sz w:val="20"/>
          <w:szCs w:val="20"/>
          <w:lang w:val="en-GB"/>
        </w:rPr>
      </w:pPr>
      <w:r w:rsidRPr="009D07D1">
        <w:rPr>
          <w:rFonts w:ascii="Sylfaen" w:hAnsi="Sylfaen"/>
          <w:b/>
          <w:color w:val="FF0000"/>
          <w:lang w:val="ka-GE"/>
        </w:rPr>
        <w:t>№</w:t>
      </w:r>
      <w:r w:rsidRPr="009D07D1">
        <w:rPr>
          <w:rFonts w:ascii="Sylfaen" w:hAnsi="Sylfaen"/>
          <w:b/>
          <w:color w:val="FF0000"/>
        </w:rPr>
        <w:t xml:space="preserve"> </w:t>
      </w:r>
      <w:r w:rsidR="00AB207C">
        <w:rPr>
          <w:rFonts w:ascii="Sylfaen" w:hAnsi="Sylfaen" w:cs="Sylfaen"/>
          <w:b/>
          <w:color w:val="FF0000"/>
          <w:sz w:val="20"/>
          <w:szCs w:val="20"/>
          <w:lang w:val="ka-GE"/>
        </w:rPr>
        <w:t>010</w:t>
      </w:r>
      <w:r w:rsidR="007778CE" w:rsidRPr="009D07D1">
        <w:rPr>
          <w:rFonts w:ascii="Sylfaen" w:hAnsi="Sylfaen" w:cs="Sylfaen"/>
          <w:b/>
          <w:color w:val="FF0000"/>
          <w:sz w:val="20"/>
          <w:szCs w:val="20"/>
          <w:lang w:val="ka-GE"/>
        </w:rPr>
        <w:t>-</w:t>
      </w:r>
      <w:r w:rsidR="00AB207C">
        <w:rPr>
          <w:rFonts w:ascii="Sylfaen" w:hAnsi="Sylfaen" w:cs="Sylfaen"/>
          <w:b/>
          <w:color w:val="FF0000"/>
          <w:sz w:val="20"/>
          <w:szCs w:val="20"/>
          <w:lang w:val="en-GB"/>
        </w:rPr>
        <w:t>BID-20</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7A97E14C" w:rsidR="00713EFC" w:rsidRPr="009D07D1" w:rsidRDefault="00D30223" w:rsidP="00A74B75">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8647CD">
        <w:rPr>
          <w:rFonts w:ascii="Sylfaen" w:hAnsi="Sylfaen" w:cs="Sylfaen"/>
          <w:sz w:val="20"/>
          <w:szCs w:val="20"/>
          <w:lang w:val="ka-GE"/>
        </w:rPr>
        <w:t>ატარებს ტენდერს</w:t>
      </w:r>
      <w:r w:rsidR="00055E1E" w:rsidRPr="009D07D1">
        <w:rPr>
          <w:rFonts w:ascii="Sylfaen" w:hAnsi="Sylfaen" w:cs="Sylfaen"/>
          <w:sz w:val="20"/>
          <w:szCs w:val="20"/>
          <w:lang w:val="ka-GE"/>
        </w:rPr>
        <w:t xml:space="preserve"> </w:t>
      </w:r>
      <w:r w:rsidR="00A847D4">
        <w:rPr>
          <w:rFonts w:ascii="Sylfaen" w:hAnsi="Sylfaen" w:cs="Sylfaen"/>
          <w:sz w:val="20"/>
          <w:szCs w:val="20"/>
          <w:lang w:val="ka-GE"/>
        </w:rPr>
        <w:t xml:space="preserve">თანამშრომლებისათვის </w:t>
      </w:r>
      <w:r w:rsidR="00AB207C">
        <w:rPr>
          <w:rFonts w:ascii="Sylfaen" w:hAnsi="Sylfaen" w:cs="Sylfaen"/>
          <w:sz w:val="20"/>
          <w:szCs w:val="20"/>
          <w:lang w:val="ka-GE"/>
        </w:rPr>
        <w:t>ზაფხულის</w:t>
      </w:r>
      <w:r w:rsidR="00A847D4">
        <w:rPr>
          <w:rFonts w:ascii="Sylfaen" w:hAnsi="Sylfaen" w:cs="Sylfaen"/>
          <w:sz w:val="20"/>
          <w:szCs w:val="20"/>
          <w:lang w:val="ka-GE"/>
        </w:rPr>
        <w:t xml:space="preserve"> სპეც ტანსაცმლის შესყიდვასთან დაკავშირებით. </w:t>
      </w:r>
    </w:p>
    <w:p w14:paraId="19382E82" w14:textId="1ADABA88" w:rsidR="009D07D1" w:rsidRPr="00A74B75" w:rsidRDefault="008647CD" w:rsidP="00A74B75">
      <w:pPr>
        <w:spacing w:after="0" w:line="360" w:lineRule="auto"/>
        <w:jc w:val="both"/>
        <w:rPr>
          <w:rFonts w:ascii="Sylfaen" w:hAnsi="Sylfaen"/>
          <w:sz w:val="20"/>
          <w:szCs w:val="18"/>
          <w:lang w:val="ka-GE"/>
        </w:rPr>
      </w:pPr>
      <w:r>
        <w:rPr>
          <w:rFonts w:ascii="Sylfaen" w:hAnsi="Sylfaen" w:cs="Sylfaen"/>
          <w:sz w:val="20"/>
          <w:szCs w:val="20"/>
          <w:lang w:val="ka-GE"/>
        </w:rPr>
        <w:t>ტენდერის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მიზანია</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შეირჩეს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ერთი</w:t>
      </w:r>
      <w:r w:rsidR="00B5452A">
        <w:rPr>
          <w:rFonts w:ascii="Sylfaen" w:hAnsi="Sylfaen" w:cs="Sylfaen"/>
          <w:sz w:val="20"/>
          <w:szCs w:val="20"/>
          <w:lang w:val="ka-GE"/>
        </w:rPr>
        <w:t xml:space="preserve"> </w:t>
      </w:r>
      <w:r w:rsidR="00D30223" w:rsidRPr="000B1C85">
        <w:rPr>
          <w:rFonts w:ascii="Sylfaen" w:hAnsi="Sylfaen" w:cs="Sylfaen"/>
          <w:sz w:val="20"/>
          <w:szCs w:val="20"/>
          <w:lang w:val="ka-GE"/>
        </w:rPr>
        <w:t>კონტრაქტორი</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რომელიც</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w:t>
      </w:r>
      <w:r w:rsidR="00A847D4">
        <w:rPr>
          <w:rFonts w:ascii="Sylfaen" w:hAnsi="Sylfaen" w:cs="Sylfaen"/>
          <w:sz w:val="20"/>
          <w:szCs w:val="20"/>
          <w:lang w:val="ka-GE"/>
        </w:rPr>
        <w:t>ზ</w:t>
      </w:r>
      <w:r w:rsidR="00AB207C">
        <w:rPr>
          <w:rFonts w:ascii="Sylfaen" w:hAnsi="Sylfaen" w:cs="Sylfaen"/>
          <w:sz w:val="20"/>
          <w:szCs w:val="20"/>
          <w:lang w:val="ka-GE"/>
        </w:rPr>
        <w:t>აფხულის</w:t>
      </w:r>
      <w:r w:rsidR="00A847D4">
        <w:rPr>
          <w:rFonts w:ascii="Sylfaen" w:hAnsi="Sylfaen" w:cs="Sylfaen"/>
          <w:sz w:val="20"/>
          <w:szCs w:val="20"/>
          <w:lang w:val="ka-GE"/>
        </w:rPr>
        <w:t xml:space="preserve"> სპეც ტანსაცმლის მოწოდებას. </w:t>
      </w:r>
      <w:r w:rsidR="008421EC" w:rsidRPr="00A74B75">
        <w:rPr>
          <w:rFonts w:ascii="Sylfaen" w:hAnsi="Sylfaen" w:cs="Sylfaen"/>
          <w:sz w:val="18"/>
          <w:szCs w:val="20"/>
          <w:lang w:val="ka-GE"/>
        </w:rPr>
        <w:t xml:space="preserve"> </w:t>
      </w:r>
    </w:p>
    <w:p w14:paraId="736A601C" w14:textId="09193EDD" w:rsidR="005C14A4" w:rsidRPr="00AB207C" w:rsidRDefault="008647CD" w:rsidP="00A167BC">
      <w:pPr>
        <w:spacing w:after="0" w:line="360" w:lineRule="auto"/>
        <w:ind w:firstLine="360"/>
        <w:jc w:val="both"/>
        <w:rPr>
          <w:rFonts w:ascii="Sylfaen" w:hAnsi="Sylfaen" w:cs="Sylfaen"/>
          <w:b/>
          <w:sz w:val="20"/>
          <w:szCs w:val="20"/>
          <w:lang w:val="ka-GE"/>
        </w:rPr>
      </w:pPr>
      <w:r>
        <w:rPr>
          <w:rFonts w:ascii="Sylfaen" w:hAnsi="Sylfaen" w:cs="Sylfaen"/>
          <w:b/>
          <w:sz w:val="20"/>
          <w:szCs w:val="20"/>
          <w:lang w:val="ka-GE"/>
        </w:rPr>
        <w:t>ტენდერის</w:t>
      </w:r>
      <w:r w:rsidR="00D30223" w:rsidRPr="000B1C85">
        <w:rPr>
          <w:rFonts w:ascii="Sylfaen" w:hAnsi="Sylfaen"/>
          <w:b/>
          <w:sz w:val="20"/>
          <w:szCs w:val="20"/>
          <w:lang w:val="ka-GE"/>
        </w:rPr>
        <w:t xml:space="preserve"> ნომერი</w:t>
      </w:r>
      <w:r w:rsidR="005C14A4" w:rsidRPr="000B1C85">
        <w:rPr>
          <w:rFonts w:ascii="AcadNusx" w:hAnsi="AcadNusx"/>
          <w:b/>
          <w:sz w:val="20"/>
          <w:szCs w:val="20"/>
        </w:rPr>
        <w:t xml:space="preserve">:   </w:t>
      </w:r>
      <w:r w:rsidR="005C14A4" w:rsidRPr="009D07D1">
        <w:rPr>
          <w:rFonts w:ascii="Sylfaen" w:hAnsi="Sylfaen"/>
          <w:b/>
          <w:color w:val="FF0000"/>
          <w:sz w:val="20"/>
          <w:szCs w:val="20"/>
          <w:lang w:val="ka-GE"/>
        </w:rPr>
        <w:t>№</w:t>
      </w:r>
      <w:r w:rsidR="005C14A4" w:rsidRPr="009D07D1">
        <w:rPr>
          <w:rFonts w:ascii="Sylfaen" w:hAnsi="Sylfaen"/>
          <w:b/>
          <w:color w:val="FF0000"/>
          <w:sz w:val="20"/>
          <w:szCs w:val="20"/>
        </w:rPr>
        <w:t xml:space="preserve"> </w:t>
      </w:r>
      <w:r w:rsidR="00EF34FE">
        <w:rPr>
          <w:rFonts w:ascii="Sylfaen" w:hAnsi="Sylfaen" w:cs="Sylfaen"/>
          <w:b/>
          <w:color w:val="FF0000"/>
          <w:sz w:val="20"/>
          <w:szCs w:val="20"/>
          <w:lang w:val="ka-GE"/>
        </w:rPr>
        <w:t>0</w:t>
      </w:r>
      <w:r w:rsidR="00AB207C">
        <w:rPr>
          <w:rFonts w:ascii="Sylfaen" w:hAnsi="Sylfaen" w:cs="Sylfaen"/>
          <w:b/>
          <w:color w:val="FF0000"/>
          <w:sz w:val="20"/>
          <w:szCs w:val="20"/>
          <w:lang w:val="ka-GE"/>
        </w:rPr>
        <w:t>10</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w:t>
      </w:r>
      <w:r w:rsidR="00AB207C">
        <w:rPr>
          <w:rFonts w:ascii="Sylfaen" w:hAnsi="Sylfaen" w:cs="Sylfaen"/>
          <w:b/>
          <w:color w:val="FF0000"/>
          <w:sz w:val="20"/>
          <w:szCs w:val="20"/>
          <w:lang w:val="ka-GE"/>
        </w:rPr>
        <w:t>20</w:t>
      </w:r>
    </w:p>
    <w:p w14:paraId="22D4CDF1" w14:textId="77777777" w:rsidR="008647CD" w:rsidRDefault="008647CD" w:rsidP="005111AB">
      <w:pPr>
        <w:spacing w:after="0" w:line="360" w:lineRule="auto"/>
        <w:ind w:firstLine="360"/>
        <w:jc w:val="both"/>
        <w:rPr>
          <w:rFonts w:ascii="Sylfaen" w:hAnsi="Sylfaen"/>
          <w:b/>
          <w:sz w:val="20"/>
          <w:szCs w:val="20"/>
          <w:lang w:val="ka-GE"/>
        </w:rPr>
      </w:pPr>
    </w:p>
    <w:p w14:paraId="5FA404A0" w14:textId="77777777" w:rsidR="00A74B75" w:rsidRDefault="00A74B75" w:rsidP="00A74B75">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 #1</w:t>
      </w:r>
    </w:p>
    <w:p w14:paraId="584120A6" w14:textId="6D8E380C" w:rsidR="00A74B75" w:rsidRDefault="00A74B75" w:rsidP="00A74B75">
      <w:pPr>
        <w:spacing w:after="0" w:line="240" w:lineRule="auto"/>
        <w:rPr>
          <w:rFonts w:ascii="Sylfaen" w:hAnsi="Sylfaen" w:cs="Sylfaen"/>
          <w:b/>
          <w:sz w:val="20"/>
          <w:szCs w:val="20"/>
          <w:u w:val="single"/>
          <w:lang w:val="ka-GE"/>
        </w:rPr>
      </w:pPr>
    </w:p>
    <w:p w14:paraId="07D368CC" w14:textId="0404585E" w:rsidR="00F827AD" w:rsidRDefault="00F827AD" w:rsidP="00A74B75">
      <w:pPr>
        <w:spacing w:after="0" w:line="240" w:lineRule="auto"/>
        <w:rPr>
          <w:rFonts w:ascii="Sylfaen" w:hAnsi="Sylfaen" w:cs="Sylfaen"/>
          <w:b/>
          <w:sz w:val="20"/>
          <w:szCs w:val="20"/>
          <w:lang w:val="ka-GE"/>
        </w:rPr>
      </w:pPr>
      <w:r>
        <w:rPr>
          <w:rFonts w:ascii="Sylfaen" w:hAnsi="Sylfaen" w:cs="Sylfaen"/>
          <w:b/>
          <w:sz w:val="20"/>
          <w:szCs w:val="20"/>
          <w:lang w:val="ka-GE"/>
        </w:rPr>
        <w:t xml:space="preserve">შპს „ჯორჯიან უოთერ ენდ ფაუერის“ </w:t>
      </w:r>
      <w:r w:rsidR="00A847D4">
        <w:rPr>
          <w:rFonts w:ascii="Sylfaen" w:hAnsi="Sylfaen" w:cs="Sylfaen"/>
          <w:b/>
          <w:sz w:val="20"/>
          <w:szCs w:val="20"/>
          <w:lang w:val="ka-GE"/>
        </w:rPr>
        <w:t xml:space="preserve">თანამშრომლებისათვის ზამთრის სპეც ტანსაცმლის შესყიდვა </w:t>
      </w:r>
    </w:p>
    <w:p w14:paraId="5E831A94" w14:textId="00336EFB" w:rsidR="00A847D4" w:rsidRDefault="00AB207C" w:rsidP="00A847D4">
      <w:pPr>
        <w:spacing w:after="0" w:line="240" w:lineRule="auto"/>
        <w:rPr>
          <w:rFonts w:ascii="Sylfaen" w:hAnsi="Sylfaen" w:cs="Sylfaen"/>
          <w:b/>
          <w:sz w:val="20"/>
          <w:szCs w:val="20"/>
          <w:lang w:val="ka-GE"/>
        </w:rPr>
      </w:pPr>
      <w:r>
        <w:rPr>
          <w:rFonts w:ascii="Sylfaen" w:hAnsi="Sylfaen" w:cs="Sylfaen"/>
          <w:b/>
          <w:sz w:val="20"/>
          <w:szCs w:val="20"/>
          <w:lang w:val="ka-GE"/>
        </w:rPr>
        <w:t xml:space="preserve">დანართი #1-ის </w:t>
      </w:r>
      <w:r w:rsidR="00A847D4">
        <w:rPr>
          <w:rFonts w:ascii="Sylfaen" w:hAnsi="Sylfaen" w:cs="Sylfaen"/>
          <w:b/>
          <w:sz w:val="20"/>
          <w:szCs w:val="20"/>
          <w:lang w:val="ka-GE"/>
        </w:rPr>
        <w:t xml:space="preserve">მიხედვით, რომლის მიხედვითაც აუცილებელი წესით დაცული უნდა იყოს დიზაინი და ქსოვილების შემადგენლობა. </w:t>
      </w:r>
    </w:p>
    <w:p w14:paraId="50353A4C" w14:textId="45D8A66E" w:rsidR="005158BB" w:rsidRDefault="005158BB" w:rsidP="00A847D4">
      <w:pPr>
        <w:spacing w:after="0" w:line="240" w:lineRule="auto"/>
        <w:rPr>
          <w:rFonts w:ascii="Sylfaen" w:hAnsi="Sylfaen" w:cs="Sylfaen"/>
          <w:b/>
          <w:sz w:val="20"/>
          <w:szCs w:val="20"/>
          <w:lang w:val="ka-GE"/>
        </w:rPr>
      </w:pPr>
      <w:r>
        <w:rPr>
          <w:rFonts w:ascii="Sylfaen" w:hAnsi="Sylfaen" w:cs="Sylfaen"/>
          <w:b/>
          <w:sz w:val="20"/>
          <w:szCs w:val="20"/>
          <w:lang w:val="ka-GE"/>
        </w:rPr>
        <w:t xml:space="preserve">მოწოდების ვადა არ უნდა აღემატებოდეს 2020 წლის 15 მაისს. </w:t>
      </w:r>
      <w:bookmarkStart w:id="0" w:name="_GoBack"/>
      <w:bookmarkEnd w:id="0"/>
    </w:p>
    <w:p w14:paraId="16DEA58E" w14:textId="77777777" w:rsidR="00A847D4" w:rsidRDefault="00A847D4" w:rsidP="00A74B75">
      <w:pPr>
        <w:spacing w:after="0" w:line="240" w:lineRule="auto"/>
        <w:rPr>
          <w:rFonts w:ascii="Sylfaen" w:hAnsi="Sylfaen" w:cs="Sylfaen"/>
          <w:b/>
          <w:sz w:val="20"/>
          <w:szCs w:val="20"/>
          <w:lang w:val="ka-GE"/>
        </w:rPr>
      </w:pPr>
    </w:p>
    <w:p w14:paraId="1410B992" w14:textId="5528BE3D" w:rsidR="00A847D4" w:rsidRPr="00F14A47" w:rsidRDefault="00AB207C" w:rsidP="00A74B75">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ლოტი #1-ის</w:t>
      </w:r>
      <w:r w:rsidR="00A847D4" w:rsidRPr="00F14A47">
        <w:rPr>
          <w:rFonts w:ascii="Sylfaen" w:hAnsi="Sylfaen" w:cs="Sylfaen"/>
          <w:b/>
          <w:sz w:val="20"/>
          <w:szCs w:val="20"/>
          <w:u w:val="single"/>
          <w:lang w:val="ka-GE"/>
        </w:rPr>
        <w:t xml:space="preserve"> შემთხვევაში კონკურსანტმა უნდა წარმოადგინოს: </w:t>
      </w:r>
    </w:p>
    <w:p w14:paraId="48459CF0" w14:textId="24AB8B93" w:rsidR="00CF45D3" w:rsidRPr="00F14A47" w:rsidRDefault="00CF45D3" w:rsidP="00A847D4">
      <w:pPr>
        <w:pStyle w:val="ListParagraph"/>
        <w:numPr>
          <w:ilvl w:val="0"/>
          <w:numId w:val="26"/>
        </w:numPr>
        <w:spacing w:after="0" w:line="240" w:lineRule="auto"/>
        <w:rPr>
          <w:rFonts w:ascii="Sylfaen" w:hAnsi="Sylfaen" w:cs="Sylfaen"/>
          <w:sz w:val="20"/>
          <w:szCs w:val="20"/>
          <w:lang w:val="ka-GE"/>
        </w:rPr>
      </w:pPr>
      <w:r w:rsidRPr="00F14A47">
        <w:rPr>
          <w:rFonts w:ascii="Sylfaen" w:hAnsi="Sylfaen" w:cs="Sylfaen"/>
          <w:sz w:val="20"/>
          <w:szCs w:val="20"/>
          <w:lang w:val="ka-GE"/>
        </w:rPr>
        <w:t>ქვემოთ მოცემული ფასების ცხრილი შესრულების/მიწოდების ვადის მითითებით, ამასთან კონკურსანტი</w:t>
      </w:r>
      <w:r w:rsidR="00CD7F43" w:rsidRPr="00F14A47">
        <w:rPr>
          <w:rFonts w:ascii="Sylfaen" w:hAnsi="Sylfaen" w:cs="Sylfaen"/>
          <w:sz w:val="20"/>
          <w:szCs w:val="20"/>
        </w:rPr>
        <w:t xml:space="preserve"> </w:t>
      </w:r>
      <w:r w:rsidR="00CD7F43" w:rsidRPr="00F14A47">
        <w:rPr>
          <w:rFonts w:ascii="Sylfaen" w:hAnsi="Sylfaen" w:cs="Sylfaen"/>
          <w:sz w:val="20"/>
          <w:szCs w:val="20"/>
          <w:lang w:val="ka-GE"/>
        </w:rPr>
        <w:t>ვალდებულია წარმოადგინოს ინფორმაცია შემოთავა</w:t>
      </w:r>
      <w:r w:rsidR="00320435" w:rsidRPr="00F14A47">
        <w:rPr>
          <w:rFonts w:ascii="Sylfaen" w:hAnsi="Sylfaen" w:cs="Sylfaen"/>
          <w:sz w:val="20"/>
          <w:szCs w:val="20"/>
          <w:lang w:val="ka-GE"/>
        </w:rPr>
        <w:t>ზებული საქონლის მწარმოებელი ქვეყ</w:t>
      </w:r>
      <w:r w:rsidR="00CD7F43" w:rsidRPr="00F14A47">
        <w:rPr>
          <w:rFonts w:ascii="Sylfaen" w:hAnsi="Sylfaen" w:cs="Sylfaen"/>
          <w:sz w:val="20"/>
          <w:szCs w:val="20"/>
          <w:lang w:val="ka-GE"/>
        </w:rPr>
        <w:t>ნის შესახებ;</w:t>
      </w:r>
    </w:p>
    <w:p w14:paraId="0D82A0EC" w14:textId="64B3A45D" w:rsidR="00D01EFB" w:rsidRPr="00F14A47" w:rsidRDefault="00D01EFB" w:rsidP="00D01EFB">
      <w:pPr>
        <w:pStyle w:val="ListParagraph"/>
        <w:numPr>
          <w:ilvl w:val="0"/>
          <w:numId w:val="26"/>
        </w:numPr>
        <w:spacing w:after="0" w:line="240" w:lineRule="auto"/>
        <w:rPr>
          <w:rFonts w:ascii="Sylfaen" w:hAnsi="Sylfaen" w:cs="Sylfaen"/>
          <w:b/>
          <w:sz w:val="20"/>
          <w:szCs w:val="20"/>
          <w:lang w:val="ka-GE"/>
        </w:rPr>
      </w:pPr>
      <w:r w:rsidRPr="00F14A47">
        <w:rPr>
          <w:rFonts w:ascii="Sylfaen" w:hAnsi="Sylfaen" w:cs="Sylfaen"/>
          <w:sz w:val="20"/>
          <w:szCs w:val="20"/>
          <w:lang w:val="ka-GE"/>
        </w:rPr>
        <w:t>ინფორმაცია საგარანტიო პირობების  და ვადების შესახებ;</w:t>
      </w:r>
    </w:p>
    <w:p w14:paraId="35865D60" w14:textId="4DB5F519" w:rsidR="00EC2046" w:rsidRPr="00F14A47" w:rsidRDefault="00EC2046" w:rsidP="00A847D4">
      <w:pPr>
        <w:pStyle w:val="ListParagraph"/>
        <w:numPr>
          <w:ilvl w:val="0"/>
          <w:numId w:val="26"/>
        </w:numPr>
        <w:spacing w:after="0" w:line="240" w:lineRule="auto"/>
        <w:rPr>
          <w:rFonts w:ascii="Sylfaen" w:hAnsi="Sylfaen" w:cs="Sylfaen"/>
          <w:sz w:val="20"/>
          <w:szCs w:val="20"/>
          <w:lang w:val="ka-GE"/>
        </w:rPr>
      </w:pPr>
      <w:r w:rsidRPr="00F14A47">
        <w:rPr>
          <w:rFonts w:ascii="Sylfaen" w:hAnsi="Sylfaen"/>
          <w:sz w:val="20"/>
          <w:szCs w:val="20"/>
          <w:lang w:val="ka-GE"/>
        </w:rPr>
        <w:t>კომპანიის სრული რეკვიზიტები;</w:t>
      </w:r>
    </w:p>
    <w:p w14:paraId="29F46AC0" w14:textId="6D7F8D4C" w:rsidR="00EC2046" w:rsidRPr="00F14A47" w:rsidRDefault="00EC2046" w:rsidP="00A847D4">
      <w:pPr>
        <w:pStyle w:val="ListParagraph"/>
        <w:numPr>
          <w:ilvl w:val="0"/>
          <w:numId w:val="26"/>
        </w:numPr>
        <w:spacing w:after="0" w:line="240" w:lineRule="auto"/>
        <w:rPr>
          <w:rFonts w:ascii="Sylfaen" w:hAnsi="Sylfaen" w:cs="Sylfaen"/>
          <w:sz w:val="20"/>
          <w:szCs w:val="20"/>
          <w:lang w:val="ka-GE"/>
        </w:rPr>
      </w:pPr>
      <w:r w:rsidRPr="00F14A47">
        <w:rPr>
          <w:rFonts w:ascii="Sylfaen" w:hAnsi="Sylfaen"/>
          <w:sz w:val="20"/>
          <w:szCs w:val="20"/>
          <w:lang w:val="ka-GE"/>
        </w:rPr>
        <w:t>ამონაწერი სამეწარმეო რეესტრიდან</w:t>
      </w:r>
      <w:r w:rsidR="00AB207C">
        <w:rPr>
          <w:rFonts w:ascii="Sylfaen" w:hAnsi="Sylfaen"/>
          <w:sz w:val="20"/>
          <w:szCs w:val="20"/>
          <w:lang w:val="ka-GE"/>
        </w:rPr>
        <w:t>, განახლებული ბოლო 6 თვის განმავლობაში</w:t>
      </w:r>
      <w:r w:rsidRPr="00F14A47">
        <w:rPr>
          <w:rFonts w:ascii="Sylfaen" w:hAnsi="Sylfaen"/>
          <w:sz w:val="20"/>
          <w:szCs w:val="20"/>
          <w:lang w:val="ka-GE"/>
        </w:rPr>
        <w:t>;</w:t>
      </w:r>
    </w:p>
    <w:p w14:paraId="33176286" w14:textId="27E31A48" w:rsidR="007F4F2B" w:rsidRPr="00F14A47" w:rsidRDefault="00925DC2" w:rsidP="00A847D4">
      <w:pPr>
        <w:pStyle w:val="ListParagraph"/>
        <w:numPr>
          <w:ilvl w:val="0"/>
          <w:numId w:val="26"/>
        </w:numPr>
        <w:spacing w:after="0" w:line="240" w:lineRule="auto"/>
        <w:rPr>
          <w:rFonts w:ascii="Sylfaen" w:hAnsi="Sylfaen" w:cs="Sylfaen"/>
          <w:sz w:val="20"/>
          <w:szCs w:val="20"/>
          <w:lang w:val="ka-GE"/>
        </w:rPr>
      </w:pPr>
      <w:r w:rsidRPr="00F14A47">
        <w:rPr>
          <w:rFonts w:ascii="Sylfaen" w:hAnsi="Sylfaen" w:cs="Sylfaen"/>
          <w:sz w:val="20"/>
          <w:szCs w:val="20"/>
          <w:lang w:val="ka-GE"/>
        </w:rPr>
        <w:t>მწარმოებლის მიერ გაცემული ხარისხის დამდასტურებელი დოკუმენტი,</w:t>
      </w:r>
      <w:r w:rsidR="007F4F2B" w:rsidRPr="00F14A47">
        <w:rPr>
          <w:rFonts w:ascii="Sylfaen" w:hAnsi="Sylfaen" w:cs="Sylfaen"/>
          <w:sz w:val="20"/>
          <w:szCs w:val="20"/>
          <w:lang w:val="ka-GE"/>
        </w:rPr>
        <w:t xml:space="preserve">სადაც მოცემული იქნება შემოთავაზებული </w:t>
      </w:r>
      <w:r w:rsidR="00D01EFB" w:rsidRPr="00AB207C">
        <w:rPr>
          <w:rFonts w:ascii="Sylfaen" w:hAnsi="Sylfaen" w:cs="Sylfaen"/>
          <w:b/>
          <w:sz w:val="20"/>
          <w:szCs w:val="20"/>
          <w:lang w:val="ka-GE"/>
        </w:rPr>
        <w:t>საქონლის ქსოვლის შემადგენლობა,</w:t>
      </w:r>
      <w:r w:rsidR="00D01EFB" w:rsidRPr="00F14A47">
        <w:rPr>
          <w:rFonts w:ascii="Sylfaen" w:hAnsi="Sylfaen" w:cs="Sylfaen"/>
          <w:sz w:val="20"/>
          <w:szCs w:val="20"/>
          <w:lang w:val="ka-GE"/>
        </w:rPr>
        <w:t xml:space="preserve"> ამასთან კონკურსტანტის მიერ წარმოდგენილი ხარისხის დამადასტურებელი დოკუმენტი თანხვედრაში უნდა იყოს</w:t>
      </w:r>
      <w:r w:rsidR="007F4F2B" w:rsidRPr="00F14A47">
        <w:rPr>
          <w:rFonts w:ascii="Sylfaen" w:hAnsi="Sylfaen" w:cs="Sylfaen"/>
          <w:sz w:val="20"/>
          <w:szCs w:val="20"/>
          <w:lang w:val="ka-GE"/>
        </w:rPr>
        <w:t xml:space="preserve"> დანართი#1-ით მოცემულ სპეციფიკაციებთან;</w:t>
      </w:r>
    </w:p>
    <w:p w14:paraId="6059B407" w14:textId="57E252FA" w:rsidR="00A847D4" w:rsidRPr="00F14A47" w:rsidRDefault="00A847D4" w:rsidP="00D01EFB">
      <w:pPr>
        <w:pStyle w:val="ListParagraph"/>
        <w:numPr>
          <w:ilvl w:val="0"/>
          <w:numId w:val="26"/>
        </w:numPr>
        <w:spacing w:after="0" w:line="240" w:lineRule="auto"/>
        <w:rPr>
          <w:rFonts w:ascii="Sylfaen" w:hAnsi="Sylfaen" w:cs="Sylfaen"/>
          <w:sz w:val="20"/>
          <w:szCs w:val="20"/>
          <w:lang w:val="ka-GE"/>
        </w:rPr>
      </w:pPr>
      <w:r w:rsidRPr="00F14A47">
        <w:rPr>
          <w:rFonts w:ascii="Sylfaen" w:hAnsi="Sylfaen" w:cs="Sylfaen"/>
          <w:sz w:val="20"/>
          <w:szCs w:val="20"/>
          <w:lang w:val="ka-GE"/>
        </w:rPr>
        <w:t>სატენდე</w:t>
      </w:r>
      <w:r w:rsidR="00D01EFB" w:rsidRPr="00F14A47">
        <w:rPr>
          <w:rFonts w:ascii="Sylfaen" w:hAnsi="Sylfaen" w:cs="Sylfaen"/>
          <w:sz w:val="20"/>
          <w:szCs w:val="20"/>
          <w:lang w:val="ka-GE"/>
        </w:rPr>
        <w:t xml:space="preserve">რო დოკუმენტაციის წარმოდგენიდან 7 (შვიდი) კალენდარული დღის </w:t>
      </w:r>
      <w:r w:rsidRPr="00F14A47">
        <w:rPr>
          <w:rFonts w:ascii="Sylfaen" w:hAnsi="Sylfaen" w:cs="Sylfaen"/>
          <w:sz w:val="20"/>
          <w:szCs w:val="20"/>
          <w:lang w:val="ka-GE"/>
        </w:rPr>
        <w:t>განმავლობაში</w:t>
      </w:r>
      <w:r w:rsidR="00C021B6" w:rsidRPr="00F14A47">
        <w:rPr>
          <w:rFonts w:ascii="Sylfaen" w:hAnsi="Sylfaen" w:cs="Sylfaen"/>
          <w:sz w:val="20"/>
          <w:szCs w:val="20"/>
          <w:lang w:val="ka-GE"/>
        </w:rPr>
        <w:t xml:space="preserve"> კონ</w:t>
      </w:r>
      <w:r w:rsidR="00D01EFB" w:rsidRPr="00F14A47">
        <w:rPr>
          <w:rFonts w:ascii="Sylfaen" w:hAnsi="Sylfaen" w:cs="Sylfaen"/>
          <w:sz w:val="20"/>
          <w:szCs w:val="20"/>
          <w:lang w:val="ka-GE"/>
        </w:rPr>
        <w:t>კ</w:t>
      </w:r>
      <w:r w:rsidR="00C021B6" w:rsidRPr="00F14A47">
        <w:rPr>
          <w:rFonts w:ascii="Sylfaen" w:hAnsi="Sylfaen" w:cs="Sylfaen"/>
          <w:sz w:val="20"/>
          <w:szCs w:val="20"/>
          <w:lang w:val="ka-GE"/>
        </w:rPr>
        <w:t>ურსა</w:t>
      </w:r>
      <w:r w:rsidR="00D01EFB" w:rsidRPr="00F14A47">
        <w:rPr>
          <w:rFonts w:ascii="Sylfaen" w:hAnsi="Sylfaen" w:cs="Sylfaen"/>
          <w:sz w:val="20"/>
          <w:szCs w:val="20"/>
          <w:lang w:val="ka-GE"/>
        </w:rPr>
        <w:t>ნტი ვალდებულია</w:t>
      </w:r>
      <w:r w:rsidRPr="00F14A47">
        <w:rPr>
          <w:rFonts w:ascii="Sylfaen" w:hAnsi="Sylfaen" w:cs="Sylfaen"/>
          <w:sz w:val="20"/>
          <w:szCs w:val="20"/>
          <w:lang w:val="ka-GE"/>
        </w:rPr>
        <w:t xml:space="preserve"> სატენდერო პოზიციის თითო-თითო </w:t>
      </w:r>
      <w:r w:rsidR="00D01EFB" w:rsidRPr="00F14A47">
        <w:rPr>
          <w:rFonts w:ascii="Sylfaen" w:hAnsi="Sylfaen" w:cs="Sylfaen"/>
          <w:sz w:val="20"/>
          <w:szCs w:val="20"/>
          <w:lang w:val="ka-GE"/>
        </w:rPr>
        <w:t>ნიმუში</w:t>
      </w:r>
      <w:r w:rsidR="00D2709F" w:rsidRPr="00F14A47">
        <w:rPr>
          <w:rFonts w:ascii="Sylfaen" w:hAnsi="Sylfaen" w:cs="Sylfaen"/>
          <w:sz w:val="20"/>
          <w:szCs w:val="20"/>
          <w:lang w:val="ka-GE"/>
        </w:rPr>
        <w:t xml:space="preserve"> (უსასყიდლოდ)</w:t>
      </w:r>
      <w:r w:rsidR="00D01EFB" w:rsidRPr="00F14A47">
        <w:rPr>
          <w:rFonts w:ascii="Sylfaen" w:hAnsi="Sylfaen" w:cs="Sylfaen"/>
          <w:sz w:val="20"/>
          <w:szCs w:val="20"/>
          <w:lang w:val="ka-GE"/>
        </w:rPr>
        <w:t xml:space="preserve"> წარმოადგინოს შემსყიდველ ორგანიზაციაში, ნიმუშის წარმოუდგენლობის შემთხვევაში კონკურსანტი დისკვალიფიცირებულ იქნება შესყიდ</w:t>
      </w:r>
      <w:r w:rsidR="0069500B" w:rsidRPr="00F14A47">
        <w:rPr>
          <w:rFonts w:ascii="Sylfaen" w:hAnsi="Sylfaen" w:cs="Sylfaen"/>
          <w:sz w:val="20"/>
          <w:szCs w:val="20"/>
          <w:lang w:val="ka-GE"/>
        </w:rPr>
        <w:t>ვ</w:t>
      </w:r>
      <w:r w:rsidR="00D01EFB" w:rsidRPr="00F14A47">
        <w:rPr>
          <w:rFonts w:ascii="Sylfaen" w:hAnsi="Sylfaen" w:cs="Sylfaen"/>
          <w:sz w:val="20"/>
          <w:szCs w:val="20"/>
          <w:lang w:val="ka-GE"/>
        </w:rPr>
        <w:t>ის პროცედურიდან</w:t>
      </w:r>
      <w:r w:rsidRPr="00F14A47">
        <w:rPr>
          <w:rFonts w:ascii="Sylfaen" w:hAnsi="Sylfaen" w:cs="Sylfaen"/>
          <w:sz w:val="20"/>
          <w:szCs w:val="20"/>
          <w:lang w:val="ka-GE"/>
        </w:rPr>
        <w:t>;</w:t>
      </w:r>
    </w:p>
    <w:p w14:paraId="79CC9E99" w14:textId="2E8CC6DF" w:rsidR="00D01EFB" w:rsidRPr="00F14A47" w:rsidRDefault="00D01EFB" w:rsidP="00D01EFB">
      <w:pPr>
        <w:pStyle w:val="ListParagraph"/>
        <w:spacing w:after="0" w:line="240" w:lineRule="auto"/>
        <w:rPr>
          <w:rFonts w:ascii="Sylfaen" w:hAnsi="Sylfaen" w:cs="Sylfaen"/>
          <w:b/>
          <w:sz w:val="20"/>
          <w:szCs w:val="20"/>
          <w:lang w:val="ka-GE"/>
        </w:rPr>
      </w:pPr>
      <w:r w:rsidRPr="00F14A47">
        <w:rPr>
          <w:rFonts w:ascii="Sylfaen" w:hAnsi="Sylfaen" w:cs="Sylfaen"/>
          <w:b/>
          <w:sz w:val="20"/>
          <w:szCs w:val="20"/>
          <w:lang w:val="ka-GE"/>
        </w:rPr>
        <w:t>შენიშვნა: შემსყიდველი იტოვებს უფლებას კონკურსანტის მიერ წარმოდგენილი ნიმუშს ჩაუტაროს ქიმიური ექსპერტიზა, იმ შემთხვევაში თუ ექსპერტიზის შედეგები არ იქნება თანხვედრაში კონკურსანტის მიერ წარმოდგენილ ხარისხის დამადასტურებელ დოკუმენტთან და შემსყიდველის მიერ განსაზღვრულ დანართი #1-ში მოცემ</w:t>
      </w:r>
      <w:r w:rsidR="00D2709F" w:rsidRPr="00F14A47">
        <w:rPr>
          <w:rFonts w:ascii="Sylfaen" w:hAnsi="Sylfaen" w:cs="Sylfaen"/>
          <w:b/>
          <w:sz w:val="20"/>
          <w:szCs w:val="20"/>
          <w:lang w:val="ka-GE"/>
        </w:rPr>
        <w:t>ულ სპეციფიკაციებთან კონკურსანტი</w:t>
      </w:r>
      <w:r w:rsidRPr="00F14A47">
        <w:rPr>
          <w:rFonts w:ascii="Sylfaen" w:hAnsi="Sylfaen" w:cs="Sylfaen"/>
          <w:b/>
          <w:sz w:val="20"/>
          <w:szCs w:val="20"/>
          <w:lang w:val="ka-GE"/>
        </w:rPr>
        <w:t xml:space="preserve"> დისკვალიფიცირებულ იქნება შესყიდვის პროცედურიდან.</w:t>
      </w:r>
    </w:p>
    <w:p w14:paraId="3F830FE7" w14:textId="77777777" w:rsidR="00D01EFB" w:rsidRPr="00F14A47" w:rsidRDefault="00D01EFB" w:rsidP="00D01EFB">
      <w:pPr>
        <w:pStyle w:val="ListParagraph"/>
        <w:spacing w:after="0" w:line="240" w:lineRule="auto"/>
        <w:rPr>
          <w:rFonts w:ascii="Sylfaen" w:hAnsi="Sylfaen" w:cs="Sylfaen"/>
          <w:sz w:val="20"/>
          <w:szCs w:val="20"/>
          <w:lang w:val="ka-GE"/>
        </w:rPr>
      </w:pPr>
    </w:p>
    <w:p w14:paraId="29410BE2" w14:textId="77777777" w:rsidR="00FD1F8E" w:rsidRPr="00F14A47" w:rsidRDefault="00FD1F8E" w:rsidP="00FD1F8E">
      <w:pPr>
        <w:pStyle w:val="ListParagraph"/>
        <w:spacing w:after="0" w:line="240" w:lineRule="auto"/>
        <w:rPr>
          <w:rFonts w:ascii="Sylfaen" w:hAnsi="Sylfaen" w:cs="Sylfaen"/>
          <w:b/>
          <w:sz w:val="20"/>
          <w:szCs w:val="20"/>
          <w:lang w:val="ka-GE"/>
        </w:rPr>
      </w:pPr>
    </w:p>
    <w:p w14:paraId="38B1978F" w14:textId="77777777" w:rsidR="00E76057" w:rsidRPr="00F14A47" w:rsidRDefault="00E76057" w:rsidP="00A53CF0">
      <w:pPr>
        <w:spacing w:after="0" w:line="240" w:lineRule="auto"/>
        <w:rPr>
          <w:rFonts w:ascii="Sylfaen" w:hAnsi="Sylfaen" w:cs="Sylfaen"/>
          <w:b/>
          <w:sz w:val="20"/>
          <w:szCs w:val="20"/>
          <w:u w:val="single"/>
          <w:lang w:val="ka-GE"/>
        </w:rPr>
      </w:pPr>
    </w:p>
    <w:p w14:paraId="13FAFD34" w14:textId="7126FCC5" w:rsidR="00237416" w:rsidRPr="00580531" w:rsidRDefault="00E65074" w:rsidP="00580531">
      <w:pPr>
        <w:spacing w:after="0" w:line="360" w:lineRule="auto"/>
        <w:jc w:val="both"/>
        <w:rPr>
          <w:rFonts w:ascii="Sylfaen" w:hAnsi="Sylfaen"/>
          <w:b/>
          <w:sz w:val="20"/>
          <w:szCs w:val="20"/>
          <w:lang w:val="ka-GE"/>
        </w:rPr>
      </w:pPr>
      <w:r w:rsidRPr="00F14A47">
        <w:rPr>
          <w:rFonts w:ascii="Sylfaen" w:hAnsi="Sylfaen" w:cs="Sylfaen"/>
          <w:b/>
          <w:sz w:val="20"/>
          <w:szCs w:val="20"/>
          <w:lang w:val="ka-GE"/>
        </w:rPr>
        <w:t>წინადადების</w:t>
      </w:r>
      <w:r w:rsidR="00237416" w:rsidRPr="00F14A47">
        <w:rPr>
          <w:rFonts w:ascii="AcadNusx" w:hAnsi="AcadNusx"/>
          <w:b/>
          <w:sz w:val="20"/>
          <w:szCs w:val="20"/>
          <w:lang w:val="ka-GE"/>
        </w:rPr>
        <w:t xml:space="preserve"> </w:t>
      </w:r>
      <w:r w:rsidR="00302948" w:rsidRPr="00F14A47">
        <w:rPr>
          <w:rFonts w:ascii="Sylfaen" w:hAnsi="Sylfaen"/>
          <w:b/>
          <w:sz w:val="20"/>
          <w:szCs w:val="20"/>
          <w:lang w:val="ka-GE"/>
        </w:rPr>
        <w:t>წარმოდგენის ვადა</w:t>
      </w:r>
      <w:r w:rsidR="00237416" w:rsidRPr="00F14A47">
        <w:rPr>
          <w:rFonts w:ascii="AcadNusx" w:hAnsi="AcadNusx"/>
          <w:b/>
          <w:sz w:val="20"/>
          <w:szCs w:val="20"/>
          <w:lang w:val="ka-GE"/>
        </w:rPr>
        <w:t xml:space="preserve">: </w:t>
      </w:r>
      <w:r w:rsidR="00632910" w:rsidRPr="00F14A47">
        <w:rPr>
          <w:rFonts w:ascii="Sylfaen" w:hAnsi="Sylfaen"/>
          <w:b/>
          <w:sz w:val="20"/>
          <w:szCs w:val="20"/>
          <w:lang w:val="ka-GE"/>
        </w:rPr>
        <w:t xml:space="preserve"> </w:t>
      </w:r>
      <w:r w:rsidR="00AB207C">
        <w:rPr>
          <w:rFonts w:ascii="Sylfaen" w:hAnsi="Sylfaen"/>
          <w:b/>
          <w:sz w:val="20"/>
          <w:szCs w:val="20"/>
          <w:lang w:val="ka-GE"/>
        </w:rPr>
        <w:t>06 მარტი 2020</w:t>
      </w:r>
      <w:r w:rsidR="009D07D1" w:rsidRPr="00F14A47">
        <w:rPr>
          <w:rFonts w:ascii="Sylfaen" w:hAnsi="Sylfaen"/>
          <w:b/>
          <w:sz w:val="20"/>
          <w:szCs w:val="20"/>
          <w:lang w:val="ka-GE"/>
        </w:rPr>
        <w:t xml:space="preserve"> წელი</w:t>
      </w:r>
      <w:r w:rsidR="00CB730B" w:rsidRPr="00F14A47">
        <w:rPr>
          <w:rFonts w:ascii="AcadNusx" w:hAnsi="AcadNusx"/>
          <w:b/>
          <w:sz w:val="20"/>
          <w:szCs w:val="20"/>
          <w:lang w:val="ka-GE"/>
        </w:rPr>
        <w:t>, 17</w:t>
      </w:r>
      <w:r w:rsidR="008E16DA" w:rsidRPr="00F14A47">
        <w:rPr>
          <w:rFonts w:ascii="AcadNusx" w:hAnsi="AcadNusx"/>
          <w:b/>
          <w:sz w:val="20"/>
          <w:szCs w:val="20"/>
          <w:lang w:val="ka-GE"/>
        </w:rPr>
        <w:t>:00</w:t>
      </w:r>
      <w:r w:rsidR="00276F7A" w:rsidRPr="00F14A47">
        <w:rPr>
          <w:rFonts w:ascii="Sylfaen" w:hAnsi="Sylfaen"/>
          <w:b/>
          <w:sz w:val="20"/>
          <w:szCs w:val="20"/>
          <w:lang w:val="ka-GE"/>
        </w:rPr>
        <w:t xml:space="preserve"> სთ</w:t>
      </w:r>
      <w:r w:rsidR="00580531" w:rsidRPr="00F14A47">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23D835F1" w:rsidR="00833770" w:rsidRPr="000B1C85" w:rsidRDefault="00D01EFB" w:rsidP="001433C2">
      <w:pPr>
        <w:pStyle w:val="ListParagraph"/>
        <w:numPr>
          <w:ilvl w:val="0"/>
          <w:numId w:val="4"/>
        </w:numPr>
        <w:spacing w:after="0" w:line="360" w:lineRule="auto"/>
        <w:jc w:val="both"/>
        <w:rPr>
          <w:rFonts w:ascii="AcadNusx" w:hAnsi="AcadNusx"/>
          <w:sz w:val="20"/>
          <w:szCs w:val="20"/>
          <w:lang w:val="ka-GE"/>
        </w:rPr>
      </w:pPr>
      <w:r>
        <w:rPr>
          <w:rFonts w:ascii="Sylfaen" w:hAnsi="Sylfaen"/>
          <w:sz w:val="20"/>
          <w:szCs w:val="20"/>
          <w:lang w:val="ka-GE"/>
        </w:rPr>
        <w:t>ტენდერის</w:t>
      </w:r>
      <w:r w:rsidR="000B1C85" w:rsidRPr="000B1C85">
        <w:rPr>
          <w:rFonts w:ascii="Sylfaen" w:hAnsi="Sylfaen"/>
          <w:sz w:val="20"/>
          <w:szCs w:val="20"/>
          <w:lang w:val="ka-GE"/>
        </w:rPr>
        <w:t xml:space="preserve"> ნომერი</w:t>
      </w:r>
      <w:r w:rsidR="000B1C85">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B12AA8A" w:rsidR="00580531" w:rsidRDefault="00A74B75"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დაიდება ერთიანი ხელშეკრულება სრული ლოტის და მოცემული პირობების მიხედვით </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4B45BE62" w14:textId="65F3914E" w:rsidR="00C41C03" w:rsidRPr="00D01EFB" w:rsidRDefault="00F47570" w:rsidP="00D01EFB">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DA59D87" w14:textId="38E8BBA1"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p>
    <w:p w14:paraId="4E446840" w14:textId="77777777" w:rsidR="004D3679" w:rsidRPr="00885EC5" w:rsidRDefault="004D3679" w:rsidP="00C41C03">
      <w:pPr>
        <w:spacing w:after="0" w:line="240" w:lineRule="auto"/>
        <w:rPr>
          <w:rFonts w:ascii="Sylfaen" w:hAnsi="Sylfaen"/>
          <w:b/>
          <w:sz w:val="20"/>
          <w:szCs w:val="20"/>
          <w:lang w:val="ka-GE"/>
        </w:rPr>
      </w:pPr>
    </w:p>
    <w:p w14:paraId="4EFAD2AB" w14:textId="77777777" w:rsidR="00F827AD" w:rsidRPr="00995119" w:rsidRDefault="00F827AD" w:rsidP="00F827AD">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770D665" w14:textId="77777777" w:rsidR="00F827AD" w:rsidRPr="00580531" w:rsidRDefault="00F827AD" w:rsidP="00F827AD">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0EDDA63A" w14:textId="77777777" w:rsidR="00F827AD" w:rsidRPr="00995119" w:rsidRDefault="00F827AD" w:rsidP="00F827AD">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83EC820" w14:textId="77777777" w:rsidR="00F827AD" w:rsidRPr="005906CF" w:rsidRDefault="00F827AD" w:rsidP="00F827AD">
      <w:pPr>
        <w:spacing w:after="0"/>
        <w:jc w:val="both"/>
        <w:rPr>
          <w:rFonts w:ascii="Arial" w:hAnsi="Arial" w:cs="Arial"/>
          <w:sz w:val="20"/>
          <w:szCs w:val="20"/>
          <w:lang w:val="ka-GE"/>
        </w:rPr>
      </w:pPr>
      <w:r>
        <w:rPr>
          <w:rFonts w:ascii="Sylfaen" w:hAnsi="Sylfaen"/>
          <w:sz w:val="20"/>
          <w:szCs w:val="20"/>
          <w:lang w:val="ka-GE"/>
        </w:rPr>
        <w:t>ტელ.</w:t>
      </w:r>
      <w:r>
        <w:rPr>
          <w:rFonts w:ascii="Arial" w:hAnsi="Arial" w:cs="Arial"/>
          <w:sz w:val="20"/>
          <w:szCs w:val="20"/>
          <w:lang w:val="ka-GE"/>
        </w:rPr>
        <w:t xml:space="preserve">: </w:t>
      </w:r>
      <w:r w:rsidRPr="002A3F93">
        <w:rPr>
          <w:rFonts w:cs="Arial"/>
          <w:sz w:val="20"/>
          <w:szCs w:val="20"/>
          <w:lang w:val="ka-GE"/>
        </w:rPr>
        <w:t>+995 322 931111 (</w:t>
      </w:r>
      <w:r w:rsidRPr="00995119">
        <w:rPr>
          <w:rFonts w:cs="Arial"/>
          <w:sz w:val="20"/>
          <w:szCs w:val="20"/>
          <w:lang w:val="ka-GE"/>
        </w:rPr>
        <w:t>1456); 599 192 500</w:t>
      </w:r>
    </w:p>
    <w:p w14:paraId="4B905149" w14:textId="77777777" w:rsidR="00F827AD" w:rsidRDefault="00F827AD" w:rsidP="00F827AD">
      <w:pPr>
        <w:spacing w:after="0"/>
        <w:jc w:val="both"/>
        <w:rPr>
          <w:rFonts w:ascii="Sylfaen" w:hAnsi="Sylfaen" w:cs="Sylfaen"/>
          <w:sz w:val="20"/>
          <w:szCs w:val="20"/>
          <w:lang w:val="ka-GE"/>
        </w:rPr>
      </w:pPr>
    </w:p>
    <w:p w14:paraId="226F626E" w14:textId="77777777" w:rsidR="005E130F" w:rsidRPr="002906B2" w:rsidRDefault="005E130F" w:rsidP="005E130F">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 xml:space="preserve">თეკლა მურვანიძე </w:t>
      </w:r>
    </w:p>
    <w:p w14:paraId="261FD56D" w14:textId="77777777" w:rsidR="005E130F" w:rsidRPr="002906B2" w:rsidRDefault="005E130F" w:rsidP="005E130F">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2E4B8AAB" w14:textId="77777777" w:rsidR="005E130F" w:rsidRPr="005906CF" w:rsidRDefault="005E130F" w:rsidP="005E130F">
      <w:pPr>
        <w:spacing w:after="0"/>
        <w:jc w:val="both"/>
        <w:rPr>
          <w:rFonts w:ascii="Sylfaen" w:hAnsi="Sylfaen"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r>
        <w:rPr>
          <w:rFonts w:ascii="Sylfaen" w:hAnsi="Sylfaen"/>
          <w:sz w:val="20"/>
          <w:szCs w:val="20"/>
        </w:rPr>
        <w:t>tmurvanidze</w:t>
      </w:r>
      <w:r w:rsidRPr="005906CF">
        <w:rPr>
          <w:rFonts w:ascii="Sylfaen" w:hAnsi="Sylfaen" w:cs="Arial"/>
          <w:sz w:val="20"/>
          <w:szCs w:val="20"/>
          <w:lang w:val="ka-GE"/>
        </w:rPr>
        <w:t>@gwp.ge</w:t>
      </w:r>
    </w:p>
    <w:p w14:paraId="23139452" w14:textId="17B45F8F" w:rsidR="005E130F" w:rsidRPr="00F97F68" w:rsidRDefault="005E130F" w:rsidP="005E130F">
      <w:pPr>
        <w:spacing w:after="0"/>
        <w:jc w:val="both"/>
        <w:rPr>
          <w:rFonts w:ascii="Sylfaen" w:hAnsi="Sylfaen" w:cs="Arial"/>
          <w:sz w:val="20"/>
          <w:szCs w:val="20"/>
          <w:lang w:val="ka-GE"/>
        </w:rPr>
      </w:pPr>
      <w:r w:rsidRPr="00BD7106">
        <w:rPr>
          <w:rFonts w:ascii="Sylfaen" w:hAnsi="Sylfaen" w:cs="Sylfaen"/>
          <w:sz w:val="20"/>
          <w:szCs w:val="20"/>
          <w:lang w:val="ka-GE"/>
        </w:rPr>
        <w:t>ტელ</w:t>
      </w:r>
      <w:r w:rsidRPr="002906B2">
        <w:rPr>
          <w:sz w:val="20"/>
          <w:szCs w:val="20"/>
          <w:lang w:val="ka-GE"/>
        </w:rPr>
        <w:t>.</w:t>
      </w:r>
      <w:r>
        <w:rPr>
          <w:rFonts w:cs="Arial"/>
          <w:sz w:val="20"/>
          <w:szCs w:val="20"/>
          <w:lang w:val="ka-GE"/>
        </w:rPr>
        <w:t>: +995 322 931111</w:t>
      </w:r>
      <w:r w:rsidR="00D2709F">
        <w:rPr>
          <w:rFonts w:ascii="Sylfaen" w:hAnsi="Sylfaen" w:cs="Arial"/>
          <w:sz w:val="20"/>
          <w:szCs w:val="20"/>
          <w:lang w:val="ka-GE"/>
        </w:rPr>
        <w:t xml:space="preserve"> (1141)</w:t>
      </w:r>
      <w:r>
        <w:rPr>
          <w:rFonts w:cs="Arial"/>
          <w:sz w:val="20"/>
          <w:szCs w:val="20"/>
          <w:lang w:val="ka-GE"/>
        </w:rPr>
        <w:t xml:space="preserve">; </w:t>
      </w:r>
      <w:r>
        <w:rPr>
          <w:rFonts w:ascii="Sylfaen" w:hAnsi="Sylfaen" w:cs="Arial"/>
          <w:sz w:val="20"/>
          <w:szCs w:val="20"/>
          <w:lang w:val="ka-GE"/>
        </w:rPr>
        <w:t>595 523 381</w:t>
      </w:r>
    </w:p>
    <w:p w14:paraId="15186467" w14:textId="77777777" w:rsidR="00F827AD" w:rsidRDefault="00F827AD" w:rsidP="00F827AD">
      <w:pPr>
        <w:spacing w:after="0"/>
        <w:jc w:val="both"/>
        <w:rPr>
          <w:rFonts w:ascii="Sylfaen" w:hAnsi="Sylfaen" w:cs="Arial"/>
          <w:sz w:val="20"/>
          <w:szCs w:val="20"/>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5F39DCF2" w:rsidR="0090279D" w:rsidRPr="00B11F93"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w:t>
      </w:r>
      <w:r w:rsidR="0069500B">
        <w:rPr>
          <w:rFonts w:ascii="Sylfaen" w:hAnsi="Sylfaen"/>
          <w:sz w:val="20"/>
          <w:szCs w:val="20"/>
          <w:lang w:val="ka-GE"/>
        </w:rPr>
        <w:t>სები უნდა მოიცავდეს ამ ტენდერით</w:t>
      </w:r>
      <w:r>
        <w:rPr>
          <w:rFonts w:ascii="Sylfaen" w:hAnsi="Sylfaen"/>
          <w:sz w:val="20"/>
          <w:szCs w:val="20"/>
          <w:lang w:val="ka-GE"/>
        </w:rPr>
        <w:t xml:space="preserve"> გათვალისწინებულ ყველა ხარჯსა და კანონით გათვალისწინებულ გადასახადებს (მათ შორის დღგ</w:t>
      </w:r>
      <w:r w:rsidR="009261B9">
        <w:rPr>
          <w:rFonts w:ascii="Sylfaen" w:hAnsi="Sylfaen"/>
          <w:sz w:val="20"/>
          <w:szCs w:val="20"/>
          <w:lang w:val="ka-GE"/>
        </w:rPr>
        <w:t>-ს</w:t>
      </w:r>
      <w:r>
        <w:rPr>
          <w:rFonts w:ascii="Sylfaen" w:hAnsi="Sylfaen"/>
          <w:sz w:val="20"/>
          <w:szCs w:val="20"/>
          <w:lang w:val="ka-GE"/>
        </w:rPr>
        <w:t>).</w:t>
      </w:r>
    </w:p>
    <w:p w14:paraId="5359BDE3" w14:textId="496A9E4A" w:rsidR="00B11F93" w:rsidRPr="00F14A47" w:rsidRDefault="00B11F93" w:rsidP="00CB736E">
      <w:pPr>
        <w:pStyle w:val="ListParagraph"/>
        <w:numPr>
          <w:ilvl w:val="1"/>
          <w:numId w:val="19"/>
        </w:numPr>
        <w:spacing w:after="0" w:line="360" w:lineRule="auto"/>
        <w:jc w:val="both"/>
        <w:rPr>
          <w:b/>
          <w:sz w:val="20"/>
          <w:szCs w:val="20"/>
          <w:lang w:val="ka-GE"/>
        </w:rPr>
      </w:pPr>
      <w:r w:rsidRPr="00F14A47">
        <w:rPr>
          <w:rFonts w:ascii="Sylfaen" w:hAnsi="Sylfaen"/>
          <w:b/>
          <w:sz w:val="20"/>
          <w:szCs w:val="20"/>
          <w:lang w:val="ka-GE"/>
        </w:rPr>
        <w:t>შემსყიდ</w:t>
      </w:r>
      <w:r w:rsidR="00D3468A" w:rsidRPr="00F14A47">
        <w:rPr>
          <w:rFonts w:ascii="Sylfaen" w:hAnsi="Sylfaen"/>
          <w:b/>
          <w:sz w:val="20"/>
          <w:szCs w:val="20"/>
          <w:lang w:val="ka-GE"/>
        </w:rPr>
        <w:t>ველი იტოვებს უფლებას თითოეული მოწოდებული პარტიის ხარისხი შეამოწომს ექსპერტიზის გზით და წუნის დადგენის შემთხვევაში უარი განაცხადოს მის მიღებაზე.</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593418A5"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w:t>
      </w:r>
      <w:r w:rsidR="0069500B">
        <w:rPr>
          <w:rFonts w:ascii="Sylfaen" w:hAnsi="Sylfaen"/>
          <w:sz w:val="20"/>
          <w:szCs w:val="20"/>
          <w:lang w:val="ka-GE"/>
        </w:rPr>
        <w:t>ცილებლად უნდა მიუთითოს ტენდერის</w:t>
      </w:r>
      <w:r>
        <w:rPr>
          <w:rFonts w:ascii="Sylfaen" w:hAnsi="Sylfaen"/>
          <w:sz w:val="20"/>
          <w:szCs w:val="20"/>
          <w:lang w:val="ka-GE"/>
        </w:rPr>
        <w:t xml:space="preserve"> ნომერი. </w:t>
      </w:r>
    </w:p>
    <w:p w14:paraId="511A5F38" w14:textId="4A85F7EC"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 xml:space="preserve">შპს „ჯორჯიან უოთერ ენდ ფაუერი“ უფლებას იტოვებს თვითონ განსაზღვროს </w:t>
      </w:r>
      <w:r w:rsidR="0069500B">
        <w:rPr>
          <w:rFonts w:ascii="Sylfaen" w:hAnsi="Sylfaen"/>
          <w:sz w:val="20"/>
          <w:szCs w:val="20"/>
          <w:lang w:val="ka-GE"/>
        </w:rPr>
        <w:t xml:space="preserve">ტენდერის </w:t>
      </w:r>
      <w:r>
        <w:rPr>
          <w:rFonts w:ascii="Sylfaen" w:hAnsi="Sylfaen"/>
          <w:sz w:val="20"/>
          <w:szCs w:val="20"/>
          <w:lang w:val="ka-GE"/>
        </w:rPr>
        <w:t>დას</w:t>
      </w:r>
      <w:r w:rsidR="0069500B">
        <w:rPr>
          <w:rFonts w:ascii="Sylfaen" w:hAnsi="Sylfaen"/>
          <w:sz w:val="20"/>
          <w:szCs w:val="20"/>
          <w:lang w:val="ka-GE"/>
        </w:rPr>
        <w:t>რულების ვადა, შეცვალოს ტენდერის</w:t>
      </w:r>
      <w:r>
        <w:rPr>
          <w:rFonts w:ascii="Sylfaen" w:hAnsi="Sylfaen"/>
          <w:sz w:val="20"/>
          <w:szCs w:val="20"/>
          <w:lang w:val="ka-GE"/>
        </w:rPr>
        <w:t xml:space="preserve"> პირობები, </w:t>
      </w:r>
      <w:r w:rsidR="0069500B">
        <w:rPr>
          <w:rFonts w:ascii="Sylfaen" w:hAnsi="Sylfaen"/>
          <w:sz w:val="20"/>
          <w:szCs w:val="20"/>
          <w:lang w:val="ka-GE"/>
        </w:rPr>
        <w:t>რასაც დროულად აცნობებს ტენდერის</w:t>
      </w:r>
      <w:r>
        <w:rPr>
          <w:rFonts w:ascii="Sylfaen" w:hAnsi="Sylfaen"/>
          <w:sz w:val="20"/>
          <w:szCs w:val="20"/>
          <w:lang w:val="ka-GE"/>
        </w:rPr>
        <w:t xml:space="preserve"> მო</w:t>
      </w:r>
      <w:r w:rsidR="0069500B">
        <w:rPr>
          <w:rFonts w:ascii="Sylfaen" w:hAnsi="Sylfaen"/>
          <w:sz w:val="20"/>
          <w:szCs w:val="20"/>
          <w:lang w:val="ka-GE"/>
        </w:rPr>
        <w:t>ნაწილეებს, ან შეწყვიტოს ტენდერი</w:t>
      </w:r>
      <w:r>
        <w:rPr>
          <w:rFonts w:ascii="Sylfaen" w:hAnsi="Sylfaen"/>
          <w:sz w:val="20"/>
          <w:szCs w:val="20"/>
          <w:lang w:val="ka-GE"/>
        </w:rPr>
        <w:t xml:space="preserve">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lastRenderedPageBreak/>
        <w:t>ანგარიშწორებისა და თანამშრომლობის პირობები:</w:t>
      </w:r>
      <w:bookmarkEnd w:id="2"/>
    </w:p>
    <w:p w14:paraId="7FA4AEC4" w14:textId="0036571A"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სრულად </w:t>
      </w:r>
      <w:r w:rsidR="009261B9">
        <w:rPr>
          <w:rFonts w:ascii="Sylfaen" w:hAnsi="Sylfaen"/>
          <w:sz w:val="20"/>
          <w:szCs w:val="20"/>
          <w:lang w:val="ka-GE"/>
        </w:rPr>
        <w:t>შესრულებული სამუშაო</w:t>
      </w:r>
      <w:r w:rsidR="008421EC">
        <w:rPr>
          <w:rFonts w:ascii="Sylfaen" w:hAnsi="Sylfaen"/>
          <w:sz w:val="20"/>
          <w:szCs w:val="20"/>
          <w:lang w:val="ka-GE"/>
        </w:rPr>
        <w:t>ს</w:t>
      </w:r>
      <w:r w:rsidR="00D57017">
        <w:rPr>
          <w:rFonts w:ascii="Sylfaen" w:hAnsi="Sylfaen"/>
          <w:sz w:val="20"/>
          <w:szCs w:val="20"/>
          <w:lang w:val="ka-GE"/>
        </w:rPr>
        <w:t xml:space="preserve">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28AB300D" w14:textId="6814D507" w:rsidR="00320435" w:rsidRPr="00AB207C" w:rsidRDefault="00320435" w:rsidP="0006740B">
      <w:pPr>
        <w:pStyle w:val="ListParagraph"/>
        <w:numPr>
          <w:ilvl w:val="1"/>
          <w:numId w:val="8"/>
        </w:numPr>
        <w:spacing w:after="0" w:line="240" w:lineRule="auto"/>
        <w:rPr>
          <w:rFonts w:ascii="Sylfaen" w:hAnsi="Sylfaen" w:cs="Sylfaen"/>
          <w:sz w:val="20"/>
          <w:szCs w:val="20"/>
          <w:lang w:val="ka-GE"/>
        </w:rPr>
      </w:pPr>
      <w:r w:rsidRPr="00AB207C">
        <w:rPr>
          <w:rFonts w:ascii="Sylfaen" w:hAnsi="Sylfaen" w:cs="Sylfaen"/>
          <w:sz w:val="20"/>
          <w:szCs w:val="20"/>
          <w:lang w:val="ka-GE"/>
        </w:rPr>
        <w:t>ქვემოთ მოცემული ფასების ცხრილი შესრულების/მიწოდების ვადის მითითებით, ამასთან კონკურსანტი</w:t>
      </w:r>
      <w:r w:rsidRPr="00AB207C">
        <w:rPr>
          <w:rFonts w:ascii="Sylfaen" w:hAnsi="Sylfaen" w:cs="Sylfaen"/>
          <w:sz w:val="20"/>
          <w:szCs w:val="20"/>
        </w:rPr>
        <w:t xml:space="preserve"> </w:t>
      </w:r>
      <w:r w:rsidRPr="00AB207C">
        <w:rPr>
          <w:rFonts w:ascii="Sylfaen" w:hAnsi="Sylfaen" w:cs="Sylfaen"/>
          <w:sz w:val="20"/>
          <w:szCs w:val="20"/>
          <w:lang w:val="ka-GE"/>
        </w:rPr>
        <w:t>ვალდებულია წარმოადგინოს ინფორმაცია შემოთავაზებული საქონლის მწარმოებელი ქვეყნის შესახებ;</w:t>
      </w:r>
    </w:p>
    <w:p w14:paraId="3AE8741F" w14:textId="77777777" w:rsidR="00320435" w:rsidRDefault="00320435" w:rsidP="00320435">
      <w:pPr>
        <w:pStyle w:val="ListParagraph"/>
        <w:numPr>
          <w:ilvl w:val="1"/>
          <w:numId w:val="8"/>
        </w:numPr>
        <w:spacing w:after="0" w:line="240" w:lineRule="auto"/>
        <w:rPr>
          <w:rFonts w:ascii="Sylfaen" w:hAnsi="Sylfaen" w:cs="Sylfaen"/>
          <w:sz w:val="20"/>
          <w:szCs w:val="20"/>
          <w:lang w:val="ka-GE"/>
        </w:rPr>
      </w:pPr>
      <w:r w:rsidRPr="00320435">
        <w:rPr>
          <w:rFonts w:ascii="Sylfaen" w:hAnsi="Sylfaen" w:cs="Sylfaen"/>
          <w:sz w:val="20"/>
          <w:szCs w:val="20"/>
          <w:lang w:val="ka-GE"/>
        </w:rPr>
        <w:t>ინფორმაცია საგარანტიო პირობების  და ვადების შესახებ;</w:t>
      </w:r>
    </w:p>
    <w:p w14:paraId="6570EFB2" w14:textId="77777777" w:rsidR="00320435" w:rsidRPr="00320435" w:rsidRDefault="00320435" w:rsidP="00320435">
      <w:pPr>
        <w:pStyle w:val="ListParagraph"/>
        <w:numPr>
          <w:ilvl w:val="1"/>
          <w:numId w:val="8"/>
        </w:numPr>
        <w:spacing w:after="0" w:line="240" w:lineRule="auto"/>
        <w:rPr>
          <w:rFonts w:ascii="Sylfaen" w:hAnsi="Sylfaen" w:cs="Sylfaen"/>
          <w:sz w:val="20"/>
          <w:szCs w:val="20"/>
          <w:lang w:val="ka-GE"/>
        </w:rPr>
      </w:pPr>
      <w:r w:rsidRPr="00320435">
        <w:rPr>
          <w:rFonts w:ascii="Sylfaen" w:hAnsi="Sylfaen" w:cs="Sylfaen"/>
          <w:sz w:val="20"/>
          <w:szCs w:val="20"/>
          <w:lang w:val="ka-GE"/>
        </w:rPr>
        <w:t>კომპანიის</w:t>
      </w:r>
      <w:r w:rsidRPr="00320435">
        <w:rPr>
          <w:rFonts w:ascii="Sylfaen" w:hAnsi="Sylfaen"/>
          <w:sz w:val="20"/>
          <w:szCs w:val="20"/>
          <w:lang w:val="ka-GE"/>
        </w:rPr>
        <w:t xml:space="preserve"> </w:t>
      </w:r>
      <w:r w:rsidRPr="00320435">
        <w:rPr>
          <w:rFonts w:ascii="Sylfaen" w:hAnsi="Sylfaen" w:cs="Sylfaen"/>
          <w:sz w:val="20"/>
          <w:szCs w:val="20"/>
          <w:lang w:val="ka-GE"/>
        </w:rPr>
        <w:t>სრული</w:t>
      </w:r>
      <w:r w:rsidRPr="00320435">
        <w:rPr>
          <w:rFonts w:ascii="Sylfaen" w:hAnsi="Sylfaen"/>
          <w:sz w:val="20"/>
          <w:szCs w:val="20"/>
          <w:lang w:val="ka-GE"/>
        </w:rPr>
        <w:t xml:space="preserve"> </w:t>
      </w:r>
      <w:r w:rsidRPr="00320435">
        <w:rPr>
          <w:rFonts w:ascii="Sylfaen" w:hAnsi="Sylfaen" w:cs="Sylfaen"/>
          <w:sz w:val="20"/>
          <w:szCs w:val="20"/>
          <w:lang w:val="ka-GE"/>
        </w:rPr>
        <w:t>რეკვიზიტები</w:t>
      </w:r>
      <w:r w:rsidRPr="00320435">
        <w:rPr>
          <w:rFonts w:ascii="Sylfaen" w:hAnsi="Sylfaen"/>
          <w:sz w:val="20"/>
          <w:szCs w:val="20"/>
          <w:lang w:val="ka-GE"/>
        </w:rPr>
        <w:t>;</w:t>
      </w:r>
    </w:p>
    <w:p w14:paraId="19AC88E7" w14:textId="37E13A50" w:rsidR="00320435" w:rsidRPr="00320435" w:rsidRDefault="00320435" w:rsidP="00320435">
      <w:pPr>
        <w:pStyle w:val="ListParagraph"/>
        <w:numPr>
          <w:ilvl w:val="1"/>
          <w:numId w:val="8"/>
        </w:numPr>
        <w:spacing w:after="0" w:line="240" w:lineRule="auto"/>
        <w:rPr>
          <w:rFonts w:ascii="Sylfaen" w:hAnsi="Sylfaen" w:cs="Sylfaen"/>
          <w:sz w:val="20"/>
          <w:szCs w:val="20"/>
          <w:lang w:val="ka-GE"/>
        </w:rPr>
      </w:pPr>
      <w:r w:rsidRPr="00320435">
        <w:rPr>
          <w:rFonts w:ascii="Sylfaen" w:hAnsi="Sylfaen" w:cs="Sylfaen"/>
          <w:sz w:val="20"/>
          <w:szCs w:val="20"/>
          <w:lang w:val="ka-GE"/>
        </w:rPr>
        <w:t>ამონაწერი</w:t>
      </w:r>
      <w:r w:rsidRPr="00320435">
        <w:rPr>
          <w:rFonts w:ascii="Sylfaen" w:hAnsi="Sylfaen"/>
          <w:sz w:val="20"/>
          <w:szCs w:val="20"/>
          <w:lang w:val="ka-GE"/>
        </w:rPr>
        <w:t xml:space="preserve"> </w:t>
      </w:r>
      <w:r w:rsidRPr="00320435">
        <w:rPr>
          <w:rFonts w:ascii="Sylfaen" w:hAnsi="Sylfaen" w:cs="Sylfaen"/>
          <w:sz w:val="20"/>
          <w:szCs w:val="20"/>
          <w:lang w:val="ka-GE"/>
        </w:rPr>
        <w:t>სამეწარმეო</w:t>
      </w:r>
      <w:r w:rsidRPr="00320435">
        <w:rPr>
          <w:rFonts w:ascii="Sylfaen" w:hAnsi="Sylfaen"/>
          <w:sz w:val="20"/>
          <w:szCs w:val="20"/>
          <w:lang w:val="ka-GE"/>
        </w:rPr>
        <w:t xml:space="preserve"> </w:t>
      </w:r>
      <w:r w:rsidRPr="00320435">
        <w:rPr>
          <w:rFonts w:ascii="Sylfaen" w:hAnsi="Sylfaen" w:cs="Sylfaen"/>
          <w:sz w:val="20"/>
          <w:szCs w:val="20"/>
          <w:lang w:val="ka-GE"/>
        </w:rPr>
        <w:t>რეესტრიდან</w:t>
      </w:r>
      <w:r w:rsidR="00AB207C">
        <w:rPr>
          <w:rFonts w:ascii="Sylfaen" w:hAnsi="Sylfaen" w:cs="Sylfaen"/>
          <w:sz w:val="20"/>
          <w:szCs w:val="20"/>
          <w:lang w:val="ka-GE"/>
        </w:rPr>
        <w:t>, განახლებული ბოლო 6 თვის განმავლობაში</w:t>
      </w:r>
      <w:r w:rsidRPr="00320435">
        <w:rPr>
          <w:rFonts w:ascii="Sylfaen" w:hAnsi="Sylfaen"/>
          <w:sz w:val="20"/>
          <w:szCs w:val="20"/>
          <w:lang w:val="ka-GE"/>
        </w:rPr>
        <w:t>;</w:t>
      </w:r>
    </w:p>
    <w:p w14:paraId="22BE5C51" w14:textId="77777777" w:rsidR="00320435" w:rsidRDefault="00320435" w:rsidP="00320435">
      <w:pPr>
        <w:pStyle w:val="ListParagraph"/>
        <w:numPr>
          <w:ilvl w:val="1"/>
          <w:numId w:val="8"/>
        </w:numPr>
        <w:spacing w:after="0" w:line="240" w:lineRule="auto"/>
        <w:rPr>
          <w:rFonts w:ascii="Sylfaen" w:hAnsi="Sylfaen" w:cs="Sylfaen"/>
          <w:sz w:val="20"/>
          <w:szCs w:val="20"/>
          <w:lang w:val="ka-GE"/>
        </w:rPr>
      </w:pPr>
      <w:r w:rsidRPr="00320435">
        <w:rPr>
          <w:rFonts w:ascii="Sylfaen" w:hAnsi="Sylfaen" w:cs="Sylfaen"/>
          <w:sz w:val="20"/>
          <w:szCs w:val="20"/>
          <w:lang w:val="ka-GE"/>
        </w:rPr>
        <w:t xml:space="preserve">მწარმოებლის მიერ გაცემული ხარისხის დამდასტურებელი დოკუმენტი,სადაც მოცემული იქნება შემოთავაზებული </w:t>
      </w:r>
      <w:r w:rsidRPr="00AB207C">
        <w:rPr>
          <w:rFonts w:ascii="Sylfaen" w:hAnsi="Sylfaen" w:cs="Sylfaen"/>
          <w:b/>
          <w:sz w:val="20"/>
          <w:szCs w:val="20"/>
          <w:lang w:val="ka-GE"/>
        </w:rPr>
        <w:t>საქონლის ქსოვლის შემადგენლობა,</w:t>
      </w:r>
      <w:r w:rsidRPr="00320435">
        <w:rPr>
          <w:rFonts w:ascii="Sylfaen" w:hAnsi="Sylfaen" w:cs="Sylfaen"/>
          <w:sz w:val="20"/>
          <w:szCs w:val="20"/>
          <w:lang w:val="ka-GE"/>
        </w:rPr>
        <w:t xml:space="preserve"> ამასთან კონკურსტანტის მიერ წარმოდგენილი ხარისხის დამადასტურებელი დოკუმენტი თანხვედრაში უნდა იყოს დანართი#1-ით მოცემულ სპეციფიკაციებთან;</w:t>
      </w:r>
    </w:p>
    <w:p w14:paraId="2C2D4D04" w14:textId="58043A0D" w:rsidR="00320435" w:rsidRPr="00320435" w:rsidRDefault="00320435" w:rsidP="00320435">
      <w:pPr>
        <w:pStyle w:val="ListParagraph"/>
        <w:numPr>
          <w:ilvl w:val="1"/>
          <w:numId w:val="8"/>
        </w:numPr>
        <w:spacing w:after="0" w:line="240" w:lineRule="auto"/>
        <w:rPr>
          <w:rFonts w:ascii="Sylfaen" w:hAnsi="Sylfaen" w:cs="Sylfaen"/>
          <w:sz w:val="20"/>
          <w:szCs w:val="20"/>
          <w:lang w:val="ka-GE"/>
        </w:rPr>
      </w:pPr>
      <w:r w:rsidRPr="00320435">
        <w:rPr>
          <w:rFonts w:ascii="Sylfaen" w:hAnsi="Sylfaen" w:cs="Sylfaen"/>
          <w:sz w:val="20"/>
          <w:szCs w:val="20"/>
          <w:lang w:val="ka-GE"/>
        </w:rPr>
        <w:t>სატენდერო დოკუმენტაციის წარმოდგენიდან 7 (შვიდი) კალენდარული დღის განმავლობაში</w:t>
      </w:r>
      <w:r w:rsidR="00C021B6">
        <w:rPr>
          <w:rFonts w:ascii="Sylfaen" w:hAnsi="Sylfaen" w:cs="Sylfaen"/>
          <w:sz w:val="20"/>
          <w:szCs w:val="20"/>
          <w:lang w:val="ka-GE"/>
        </w:rPr>
        <w:t xml:space="preserve"> კონკურსანტი</w:t>
      </w:r>
      <w:r w:rsidRPr="00320435">
        <w:rPr>
          <w:rFonts w:ascii="Sylfaen" w:hAnsi="Sylfaen" w:cs="Sylfaen"/>
          <w:sz w:val="20"/>
          <w:szCs w:val="20"/>
          <w:lang w:val="ka-GE"/>
        </w:rPr>
        <w:t xml:space="preserve"> ვალდებულია სატენდერო პოზიციის თითო-თითო ნიმუში (უსასყიდლოდ) წარმოადგინოს შემსყიდველ ორგანიზაციაში, ნიმუშის წარმოუდგენლობის შემთხვევაში კონკურსანტი დისკვალიფიცირებულ იქნება შესყიდის პროცედურიდან;</w:t>
      </w:r>
    </w:p>
    <w:p w14:paraId="60F05211" w14:textId="77777777" w:rsidR="00320435" w:rsidRPr="00D01EFB" w:rsidRDefault="00320435" w:rsidP="00320435">
      <w:pPr>
        <w:pStyle w:val="ListParagraph"/>
        <w:spacing w:after="0" w:line="240" w:lineRule="auto"/>
        <w:rPr>
          <w:rFonts w:ascii="Sylfaen" w:hAnsi="Sylfaen" w:cs="Sylfaen"/>
          <w:b/>
          <w:sz w:val="20"/>
          <w:szCs w:val="20"/>
          <w:lang w:val="ka-GE"/>
        </w:rPr>
      </w:pPr>
      <w:r w:rsidRPr="00D01EFB">
        <w:rPr>
          <w:rFonts w:ascii="Sylfaen" w:hAnsi="Sylfaen" w:cs="Sylfaen"/>
          <w:b/>
          <w:sz w:val="20"/>
          <w:szCs w:val="20"/>
          <w:lang w:val="ka-GE"/>
        </w:rPr>
        <w:t>შენიშვნა:</w:t>
      </w:r>
      <w:r>
        <w:rPr>
          <w:rFonts w:ascii="Sylfaen" w:hAnsi="Sylfaen" w:cs="Sylfaen"/>
          <w:b/>
          <w:sz w:val="20"/>
          <w:szCs w:val="20"/>
          <w:lang w:val="ka-GE"/>
        </w:rPr>
        <w:t xml:space="preserve"> შემსყიდველი იტოვებს უფლებას კონკურსანტის მიერ წარმოდგენილი ნიმუშს ჩაუტაროს ქიმიური ექსპერტიზა, იმ შემთხვევაში თუ ექსპერტიზის შედეგები არ იქნება თანხვედრაში კონკურსანტის მიერ წარმოდგენილ ხარისხის დამადასტურებელ დოკუმენტთან და შემსყიდველის მიერ განსაზღვრულ დანართი #1-ში მოცემულ სპეციფიკაციებთან კონკურსანტი დისკვალიფიცირებულ იქნება შესყიდვის პროცედურიდან.</w:t>
      </w:r>
    </w:p>
    <w:p w14:paraId="0B35414A" w14:textId="25FE9A26" w:rsidR="004A3BD8" w:rsidRPr="00320435" w:rsidRDefault="004A3BD8" w:rsidP="00320435">
      <w:pPr>
        <w:spacing w:after="0" w:line="360" w:lineRule="auto"/>
        <w:jc w:val="both"/>
        <w:rPr>
          <w:rFonts w:ascii="Sylfaen" w:hAnsi="Sylfaen"/>
          <w:sz w:val="20"/>
          <w:szCs w:val="20"/>
          <w:lang w:val="ka-GE"/>
        </w:rPr>
      </w:pP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629DB553"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w:t>
      </w:r>
      <w:r w:rsidR="00AE6EE6">
        <w:rPr>
          <w:rFonts w:ascii="Sylfaen" w:eastAsiaTheme="minorHAnsi" w:hAnsi="Sylfaen"/>
          <w:sz w:val="20"/>
          <w:szCs w:val="20"/>
          <w:lang w:val="ka-GE"/>
        </w:rPr>
        <w:t xml:space="preserve"> </w:t>
      </w:r>
      <w:r>
        <w:rPr>
          <w:rFonts w:ascii="Sylfaen" w:eastAsiaTheme="minorHAnsi" w:hAnsi="Sylfaen"/>
          <w:sz w:val="20"/>
          <w:szCs w:val="20"/>
          <w:lang w:val="ka-GE"/>
        </w:rPr>
        <w:t>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0588B6A2" w:rsidR="00110CCE"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F827AD" w:rsidRDefault="00D20CC6" w:rsidP="00AE77E5">
      <w:pPr>
        <w:pStyle w:val="ListParagraph"/>
        <w:tabs>
          <w:tab w:val="left" w:pos="426"/>
        </w:tabs>
        <w:spacing w:before="240" w:after="0" w:line="240" w:lineRule="auto"/>
        <w:ind w:left="0"/>
        <w:jc w:val="both"/>
        <w:rPr>
          <w:rFonts w:ascii="AcadNusx" w:eastAsiaTheme="minorHAnsi" w:hAnsi="AcadNusx"/>
          <w:i/>
          <w:color w:val="FF0000"/>
          <w:sz w:val="20"/>
          <w:szCs w:val="20"/>
        </w:rPr>
      </w:pPr>
      <w:r w:rsidRPr="00F827AD">
        <w:rPr>
          <w:rFonts w:ascii="AcadNusx" w:eastAsiaTheme="minorHAnsi" w:hAnsi="AcadNusx"/>
          <w:i/>
          <w:color w:val="FF0000"/>
          <w:sz w:val="20"/>
          <w:szCs w:val="20"/>
        </w:rPr>
        <w:t>/</w:t>
      </w:r>
      <w:r w:rsidR="00586C84" w:rsidRPr="00F827AD">
        <w:rPr>
          <w:rFonts w:ascii="Sylfaen" w:eastAsiaTheme="minorHAnsi" w:hAnsi="Sylfaen"/>
          <w:i/>
          <w:color w:val="FF0000"/>
          <w:sz w:val="20"/>
          <w:szCs w:val="20"/>
          <w:lang w:val="ka-GE"/>
        </w:rPr>
        <w:t>მონაწილე კომპანიის უფლებამოსილი პირის ხელმოწერა</w:t>
      </w:r>
      <w:r w:rsidRPr="00F827AD">
        <w:rPr>
          <w:rFonts w:ascii="AcadNusx" w:eastAsiaTheme="minorHAnsi" w:hAnsi="AcadNusx"/>
          <w:i/>
          <w:color w:val="FF0000"/>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sectPr w:rsidR="003C6F22" w:rsidRPr="00667B1F" w:rsidSect="005111AB">
      <w:headerReference w:type="default" r:id="rId8"/>
      <w:footerReference w:type="default" r:id="rId9"/>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2A60" w14:textId="77777777" w:rsidR="006C467B" w:rsidRDefault="006C467B" w:rsidP="007902EA">
      <w:pPr>
        <w:spacing w:after="0" w:line="240" w:lineRule="auto"/>
      </w:pPr>
      <w:r>
        <w:separator/>
      </w:r>
    </w:p>
  </w:endnote>
  <w:endnote w:type="continuationSeparator" w:id="0">
    <w:p w14:paraId="35D2647C" w14:textId="77777777" w:rsidR="006C467B" w:rsidRDefault="006C467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EDB7B2B" w:rsidR="004A3BD8" w:rsidRDefault="004A3BD8">
        <w:pPr>
          <w:pStyle w:val="Footer"/>
          <w:jc w:val="right"/>
        </w:pPr>
        <w:r>
          <w:fldChar w:fldCharType="begin"/>
        </w:r>
        <w:r>
          <w:instrText xml:space="preserve"> PAGE   \* MERGEFORMAT </w:instrText>
        </w:r>
        <w:r>
          <w:fldChar w:fldCharType="separate"/>
        </w:r>
        <w:r w:rsidR="005158B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4FD8" w14:textId="77777777" w:rsidR="006C467B" w:rsidRDefault="006C467B" w:rsidP="007902EA">
      <w:pPr>
        <w:spacing w:after="0" w:line="240" w:lineRule="auto"/>
      </w:pPr>
      <w:r>
        <w:separator/>
      </w:r>
    </w:p>
  </w:footnote>
  <w:footnote w:type="continuationSeparator" w:id="0">
    <w:p w14:paraId="0D16F2A0" w14:textId="77777777" w:rsidR="006C467B" w:rsidRDefault="006C467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5A0" w14:textId="116D03A0" w:rsidR="00F827AD" w:rsidRDefault="008647CD" w:rsidP="00F827AD">
    <w:pPr>
      <w:spacing w:after="0" w:line="240" w:lineRule="auto"/>
      <w:jc w:val="center"/>
      <w:rPr>
        <w:rFonts w:ascii="Sylfaen" w:hAnsi="Sylfaen" w:cs="Sylfaen"/>
        <w:b/>
        <w:bCs/>
        <w:szCs w:val="28"/>
        <w:lang w:val="ka-GE"/>
      </w:rPr>
    </w:pPr>
    <w:r>
      <w:rPr>
        <w:rFonts w:ascii="Sylfaen" w:hAnsi="Sylfaen" w:cs="Sylfaen"/>
        <w:b/>
        <w:bCs/>
        <w:szCs w:val="28"/>
        <w:lang w:val="ka-GE"/>
      </w:rPr>
      <w:t>ტენდერი</w:t>
    </w:r>
    <w:r w:rsidR="00F827AD" w:rsidRPr="00A949D6">
      <w:rPr>
        <w:rFonts w:ascii="Sylfaen" w:hAnsi="Sylfaen" w:cs="Sylfaen"/>
        <w:b/>
        <w:bCs/>
        <w:szCs w:val="28"/>
      </w:rPr>
      <w:t xml:space="preserve"> </w:t>
    </w:r>
  </w:p>
  <w:p w14:paraId="6D100D5C" w14:textId="527A55B6" w:rsidR="00F827AD" w:rsidRPr="00A949D6" w:rsidRDefault="00A847D4" w:rsidP="00F827AD">
    <w:pPr>
      <w:spacing w:after="0" w:line="240" w:lineRule="auto"/>
      <w:jc w:val="center"/>
      <w:rPr>
        <w:rFonts w:ascii="Sylfaen" w:hAnsi="Sylfaen" w:cs="Sylfaen"/>
        <w:b/>
        <w:bCs/>
        <w:szCs w:val="28"/>
        <w:lang w:val="ka-GE"/>
      </w:rPr>
    </w:pPr>
    <w:r>
      <w:rPr>
        <w:rFonts w:ascii="Sylfaen" w:hAnsi="Sylfaen" w:cs="Sylfaen"/>
        <w:b/>
        <w:bCs/>
        <w:szCs w:val="28"/>
        <w:lang w:val="ka-GE"/>
      </w:rPr>
      <w:t>ზა</w:t>
    </w:r>
    <w:r w:rsidR="00AB207C">
      <w:rPr>
        <w:rFonts w:ascii="Sylfaen" w:hAnsi="Sylfaen" w:cs="Sylfaen"/>
        <w:b/>
        <w:bCs/>
        <w:szCs w:val="28"/>
        <w:lang w:val="ka-GE"/>
      </w:rPr>
      <w:t>ფხულის</w:t>
    </w:r>
    <w:r>
      <w:rPr>
        <w:rFonts w:ascii="Sylfaen" w:hAnsi="Sylfaen" w:cs="Sylfaen"/>
        <w:b/>
        <w:bCs/>
        <w:szCs w:val="28"/>
        <w:lang w:val="ka-GE"/>
      </w:rPr>
      <w:t xml:space="preserve"> სპეც ტანსაცმლის შესყიდვასთან დაკავშირებით</w:t>
    </w:r>
    <w:r w:rsidR="00F827AD">
      <w:rPr>
        <w:rFonts w:ascii="Sylfaen" w:hAnsi="Sylfaen" w:cs="Sylfaen"/>
        <w:b/>
        <w:bCs/>
        <w:szCs w:val="28"/>
        <w:lang w:val="ka-GE"/>
      </w:rPr>
      <w:t xml:space="preserve"> </w:t>
    </w:r>
  </w:p>
  <w:p w14:paraId="1ECE8355" w14:textId="5BFE0C0F" w:rsidR="00A74B75" w:rsidRPr="00A74B75" w:rsidRDefault="00A74B75" w:rsidP="00A74B75">
    <w:pPr>
      <w:spacing w:after="0" w:line="240" w:lineRule="auto"/>
      <w:jc w:val="right"/>
      <w:rPr>
        <w:rFonts w:ascii="Sylfaen" w:hAnsi="Sylfaen" w:cs="Sylfaen"/>
        <w:b/>
        <w:bCs/>
        <w:sz w:val="20"/>
        <w:szCs w:val="28"/>
        <w:lang w:val="ka-GE"/>
      </w:rPr>
    </w:pPr>
  </w:p>
  <w:p w14:paraId="609EAD15" w14:textId="24F7DF41" w:rsidR="00FF3C87" w:rsidRDefault="004A3BD8" w:rsidP="00A74B75">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2405FA22" w14:textId="7F568EBF" w:rsidR="004A3BD8" w:rsidRPr="00AB207C"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AB207C">
      <w:rPr>
        <w:rFonts w:ascii="Sylfaen" w:hAnsi="Sylfaen"/>
        <w:b/>
        <w:color w:val="FF0000"/>
        <w:sz w:val="18"/>
        <w:szCs w:val="18"/>
      </w:rPr>
      <w:t>010</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w:t>
    </w:r>
    <w:r w:rsidR="00AB207C">
      <w:rPr>
        <w:rFonts w:ascii="Sylfaen" w:hAnsi="Sylfaen" w:cs="Sylfaen"/>
        <w:b/>
        <w:color w:val="FF0000"/>
        <w:sz w:val="20"/>
        <w:szCs w:val="20"/>
        <w:lang w:val="ka-GE"/>
      </w:rPr>
      <w:t>20</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4"/>
  </w:num>
  <w:num w:numId="5">
    <w:abstractNumId w:val="11"/>
  </w:num>
  <w:num w:numId="6">
    <w:abstractNumId w:val="4"/>
  </w:num>
  <w:num w:numId="7">
    <w:abstractNumId w:val="3"/>
  </w:num>
  <w:num w:numId="8">
    <w:abstractNumId w:val="19"/>
  </w:num>
  <w:num w:numId="9">
    <w:abstractNumId w:val="22"/>
  </w:num>
  <w:num w:numId="10">
    <w:abstractNumId w:val="13"/>
  </w:num>
  <w:num w:numId="11">
    <w:abstractNumId w:val="6"/>
  </w:num>
  <w:num w:numId="12">
    <w:abstractNumId w:val="9"/>
  </w:num>
  <w:num w:numId="13">
    <w:abstractNumId w:val="17"/>
  </w:num>
  <w:num w:numId="14">
    <w:abstractNumId w:val="14"/>
  </w:num>
  <w:num w:numId="15">
    <w:abstractNumId w:val="8"/>
  </w:num>
  <w:num w:numId="16">
    <w:abstractNumId w:val="20"/>
  </w:num>
  <w:num w:numId="17">
    <w:abstractNumId w:val="16"/>
  </w:num>
  <w:num w:numId="18">
    <w:abstractNumId w:val="15"/>
  </w:num>
  <w:num w:numId="19">
    <w:abstractNumId w:val="5"/>
  </w:num>
  <w:num w:numId="20">
    <w:abstractNumId w:val="2"/>
  </w:num>
  <w:num w:numId="21">
    <w:abstractNumId w:val="23"/>
  </w:num>
  <w:num w:numId="22">
    <w:abstractNumId w:val="25"/>
  </w:num>
  <w:num w:numId="23">
    <w:abstractNumId w:val="10"/>
  </w:num>
  <w:num w:numId="24">
    <w:abstractNumId w:val="21"/>
  </w:num>
  <w:num w:numId="25">
    <w:abstractNumId w:val="7"/>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2E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6124"/>
    <w:rsid w:val="00137719"/>
    <w:rsid w:val="001433C2"/>
    <w:rsid w:val="001461E6"/>
    <w:rsid w:val="00156D6D"/>
    <w:rsid w:val="001575CA"/>
    <w:rsid w:val="00161677"/>
    <w:rsid w:val="00162053"/>
    <w:rsid w:val="00171C91"/>
    <w:rsid w:val="00172F99"/>
    <w:rsid w:val="0017792E"/>
    <w:rsid w:val="00185C9D"/>
    <w:rsid w:val="00194044"/>
    <w:rsid w:val="001B0D00"/>
    <w:rsid w:val="001B6BD5"/>
    <w:rsid w:val="001B740A"/>
    <w:rsid w:val="001B75E0"/>
    <w:rsid w:val="001C112D"/>
    <w:rsid w:val="001C2BF2"/>
    <w:rsid w:val="001C7577"/>
    <w:rsid w:val="001D3B12"/>
    <w:rsid w:val="001D63C9"/>
    <w:rsid w:val="001E0606"/>
    <w:rsid w:val="00202451"/>
    <w:rsid w:val="002056E8"/>
    <w:rsid w:val="00207B93"/>
    <w:rsid w:val="00207CEA"/>
    <w:rsid w:val="0021119E"/>
    <w:rsid w:val="0021503D"/>
    <w:rsid w:val="00216A0C"/>
    <w:rsid w:val="00216B88"/>
    <w:rsid w:val="002319CA"/>
    <w:rsid w:val="00237416"/>
    <w:rsid w:val="00241768"/>
    <w:rsid w:val="002422D6"/>
    <w:rsid w:val="002468A9"/>
    <w:rsid w:val="0025658B"/>
    <w:rsid w:val="002568CE"/>
    <w:rsid w:val="00257F36"/>
    <w:rsid w:val="00266CA0"/>
    <w:rsid w:val="00275958"/>
    <w:rsid w:val="00276F7A"/>
    <w:rsid w:val="002778A0"/>
    <w:rsid w:val="00277B37"/>
    <w:rsid w:val="0029272A"/>
    <w:rsid w:val="002B6F69"/>
    <w:rsid w:val="002C066E"/>
    <w:rsid w:val="002C21C7"/>
    <w:rsid w:val="002D06EE"/>
    <w:rsid w:val="002D1E74"/>
    <w:rsid w:val="002D611B"/>
    <w:rsid w:val="003011B3"/>
    <w:rsid w:val="00302948"/>
    <w:rsid w:val="00303697"/>
    <w:rsid w:val="00316C88"/>
    <w:rsid w:val="00320435"/>
    <w:rsid w:val="00320878"/>
    <w:rsid w:val="0033101C"/>
    <w:rsid w:val="00357317"/>
    <w:rsid w:val="003573F4"/>
    <w:rsid w:val="00385373"/>
    <w:rsid w:val="003859BA"/>
    <w:rsid w:val="00387AB5"/>
    <w:rsid w:val="003A4DAA"/>
    <w:rsid w:val="003B460D"/>
    <w:rsid w:val="003B5A5E"/>
    <w:rsid w:val="003C568B"/>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62CA0"/>
    <w:rsid w:val="0046501B"/>
    <w:rsid w:val="00483B17"/>
    <w:rsid w:val="0048659C"/>
    <w:rsid w:val="00497393"/>
    <w:rsid w:val="004A3BD8"/>
    <w:rsid w:val="004B09C9"/>
    <w:rsid w:val="004D3679"/>
    <w:rsid w:val="004D3D1C"/>
    <w:rsid w:val="004D747F"/>
    <w:rsid w:val="004E5559"/>
    <w:rsid w:val="005111AB"/>
    <w:rsid w:val="005158BB"/>
    <w:rsid w:val="00544856"/>
    <w:rsid w:val="005553C3"/>
    <w:rsid w:val="0057474B"/>
    <w:rsid w:val="00575D3E"/>
    <w:rsid w:val="00580531"/>
    <w:rsid w:val="005832A4"/>
    <w:rsid w:val="00583B48"/>
    <w:rsid w:val="00586056"/>
    <w:rsid w:val="00586C84"/>
    <w:rsid w:val="00595E4B"/>
    <w:rsid w:val="005C14A4"/>
    <w:rsid w:val="005D3B83"/>
    <w:rsid w:val="005E05B1"/>
    <w:rsid w:val="005E130F"/>
    <w:rsid w:val="00610FC8"/>
    <w:rsid w:val="00632910"/>
    <w:rsid w:val="00633210"/>
    <w:rsid w:val="00634B58"/>
    <w:rsid w:val="00661B3E"/>
    <w:rsid w:val="00665219"/>
    <w:rsid w:val="00665C42"/>
    <w:rsid w:val="00667B1F"/>
    <w:rsid w:val="00670B37"/>
    <w:rsid w:val="00674470"/>
    <w:rsid w:val="00674F71"/>
    <w:rsid w:val="00681B23"/>
    <w:rsid w:val="00692B13"/>
    <w:rsid w:val="0069500B"/>
    <w:rsid w:val="006A256D"/>
    <w:rsid w:val="006A3D31"/>
    <w:rsid w:val="006A7B28"/>
    <w:rsid w:val="006C1436"/>
    <w:rsid w:val="006C467B"/>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E1E28"/>
    <w:rsid w:val="007F3AA0"/>
    <w:rsid w:val="007F4F2B"/>
    <w:rsid w:val="007F7ADB"/>
    <w:rsid w:val="0081634F"/>
    <w:rsid w:val="00824EDA"/>
    <w:rsid w:val="00833770"/>
    <w:rsid w:val="0083614B"/>
    <w:rsid w:val="008374C0"/>
    <w:rsid w:val="008401B6"/>
    <w:rsid w:val="008421EC"/>
    <w:rsid w:val="008647CD"/>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E55E0"/>
    <w:rsid w:val="008F419D"/>
    <w:rsid w:val="0090279D"/>
    <w:rsid w:val="00913646"/>
    <w:rsid w:val="00922889"/>
    <w:rsid w:val="00925DC2"/>
    <w:rsid w:val="009261B9"/>
    <w:rsid w:val="00954423"/>
    <w:rsid w:val="009567A7"/>
    <w:rsid w:val="009621F5"/>
    <w:rsid w:val="009804B1"/>
    <w:rsid w:val="00985307"/>
    <w:rsid w:val="0099130F"/>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4531"/>
    <w:rsid w:val="00A35317"/>
    <w:rsid w:val="00A37671"/>
    <w:rsid w:val="00A37FB1"/>
    <w:rsid w:val="00A478F8"/>
    <w:rsid w:val="00A50438"/>
    <w:rsid w:val="00A53CF0"/>
    <w:rsid w:val="00A55463"/>
    <w:rsid w:val="00A5597B"/>
    <w:rsid w:val="00A5620B"/>
    <w:rsid w:val="00A61028"/>
    <w:rsid w:val="00A62AC7"/>
    <w:rsid w:val="00A63C87"/>
    <w:rsid w:val="00A74B75"/>
    <w:rsid w:val="00A804C4"/>
    <w:rsid w:val="00A847D4"/>
    <w:rsid w:val="00A935AC"/>
    <w:rsid w:val="00AB207C"/>
    <w:rsid w:val="00AC494C"/>
    <w:rsid w:val="00AE4033"/>
    <w:rsid w:val="00AE6EE6"/>
    <w:rsid w:val="00AE77E5"/>
    <w:rsid w:val="00AF56A2"/>
    <w:rsid w:val="00AF6D9B"/>
    <w:rsid w:val="00AF7DC3"/>
    <w:rsid w:val="00B07BFB"/>
    <w:rsid w:val="00B110A0"/>
    <w:rsid w:val="00B11F93"/>
    <w:rsid w:val="00B137F3"/>
    <w:rsid w:val="00B156A3"/>
    <w:rsid w:val="00B23313"/>
    <w:rsid w:val="00B30838"/>
    <w:rsid w:val="00B42689"/>
    <w:rsid w:val="00B47896"/>
    <w:rsid w:val="00B47D4C"/>
    <w:rsid w:val="00B5249E"/>
    <w:rsid w:val="00B5452A"/>
    <w:rsid w:val="00B830F8"/>
    <w:rsid w:val="00B942E0"/>
    <w:rsid w:val="00B97F4F"/>
    <w:rsid w:val="00BB0F01"/>
    <w:rsid w:val="00BC364F"/>
    <w:rsid w:val="00BE0965"/>
    <w:rsid w:val="00BE187B"/>
    <w:rsid w:val="00BE1A34"/>
    <w:rsid w:val="00BE3060"/>
    <w:rsid w:val="00BF5EFE"/>
    <w:rsid w:val="00C01CD2"/>
    <w:rsid w:val="00C021B6"/>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D7F43"/>
    <w:rsid w:val="00CE1D05"/>
    <w:rsid w:val="00CE1D66"/>
    <w:rsid w:val="00CF1EF9"/>
    <w:rsid w:val="00CF4119"/>
    <w:rsid w:val="00CF45D3"/>
    <w:rsid w:val="00CF4F77"/>
    <w:rsid w:val="00D01EFB"/>
    <w:rsid w:val="00D1186B"/>
    <w:rsid w:val="00D11CAA"/>
    <w:rsid w:val="00D13C42"/>
    <w:rsid w:val="00D150F5"/>
    <w:rsid w:val="00D20CC6"/>
    <w:rsid w:val="00D2709F"/>
    <w:rsid w:val="00D30223"/>
    <w:rsid w:val="00D3468A"/>
    <w:rsid w:val="00D374EE"/>
    <w:rsid w:val="00D43A2F"/>
    <w:rsid w:val="00D513C2"/>
    <w:rsid w:val="00D51D10"/>
    <w:rsid w:val="00D557E5"/>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4223"/>
    <w:rsid w:val="00E95292"/>
    <w:rsid w:val="00EA344B"/>
    <w:rsid w:val="00EC2046"/>
    <w:rsid w:val="00EF34FE"/>
    <w:rsid w:val="00EF7F05"/>
    <w:rsid w:val="00F0297E"/>
    <w:rsid w:val="00F0659D"/>
    <w:rsid w:val="00F069C7"/>
    <w:rsid w:val="00F115A1"/>
    <w:rsid w:val="00F14024"/>
    <w:rsid w:val="00F14A47"/>
    <w:rsid w:val="00F17B32"/>
    <w:rsid w:val="00F20E56"/>
    <w:rsid w:val="00F22E5C"/>
    <w:rsid w:val="00F27A96"/>
    <w:rsid w:val="00F34574"/>
    <w:rsid w:val="00F40803"/>
    <w:rsid w:val="00F46AB9"/>
    <w:rsid w:val="00F47570"/>
    <w:rsid w:val="00F612B0"/>
    <w:rsid w:val="00F75728"/>
    <w:rsid w:val="00F761D0"/>
    <w:rsid w:val="00F8037E"/>
    <w:rsid w:val="00F827AD"/>
    <w:rsid w:val="00F829B7"/>
    <w:rsid w:val="00F844E2"/>
    <w:rsid w:val="00F8495A"/>
    <w:rsid w:val="00F84B51"/>
    <w:rsid w:val="00FA41A9"/>
    <w:rsid w:val="00FA55F2"/>
    <w:rsid w:val="00FB16F9"/>
    <w:rsid w:val="00FC0E26"/>
    <w:rsid w:val="00FC3141"/>
    <w:rsid w:val="00FC6D74"/>
    <w:rsid w:val="00FD0DCD"/>
    <w:rsid w:val="00FD0E8D"/>
    <w:rsid w:val="00FD1276"/>
    <w:rsid w:val="00FD1F8E"/>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5719-765E-4DA4-9929-E73E5E25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58</cp:revision>
  <cp:lastPrinted>2015-07-27T06:36:00Z</cp:lastPrinted>
  <dcterms:created xsi:type="dcterms:W3CDTF">2017-02-28T15:04:00Z</dcterms:created>
  <dcterms:modified xsi:type="dcterms:W3CDTF">2020-02-27T15:14:00Z</dcterms:modified>
</cp:coreProperties>
</file>